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9CE0" w14:textId="77777777" w:rsidR="001B761D" w:rsidRPr="001B761D" w:rsidRDefault="001B761D" w:rsidP="00C56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174E2" w14:textId="654DF4D1" w:rsidR="001B761D" w:rsidRPr="001B761D" w:rsidRDefault="001B761D" w:rsidP="00C56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61D">
        <w:rPr>
          <w:b/>
          <w:bCs/>
          <w:noProof/>
          <w:sz w:val="24"/>
          <w:szCs w:val="24"/>
        </w:rPr>
        <w:drawing>
          <wp:inline distT="0" distB="0" distL="0" distR="0" wp14:anchorId="7AB5D35C" wp14:editId="2C7A5DAB">
            <wp:extent cx="3181350" cy="20669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4E48" w14:textId="7410967A" w:rsidR="00C563A9" w:rsidRDefault="009220A7" w:rsidP="00C56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Barriers and Opportunities for Improving Latino </w:t>
      </w:r>
      <w:proofErr w:type="spellStart"/>
      <w:r w:rsidRPr="00922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Bienestar</w:t>
      </w:r>
      <w:proofErr w:type="spellEnd"/>
    </w:p>
    <w:p w14:paraId="33CC81EA" w14:textId="7B429248" w:rsidR="001B761D" w:rsidRDefault="001B761D" w:rsidP="001B7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Mary’s University</w:t>
      </w:r>
    </w:p>
    <w:p w14:paraId="43F2C752" w14:textId="752DE31A" w:rsidR="001B761D" w:rsidRDefault="001B761D" w:rsidP="001B7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1-2, 2021</w:t>
      </w:r>
    </w:p>
    <w:p w14:paraId="7C6E4B69" w14:textId="3036A091" w:rsidR="001B761D" w:rsidRPr="001B761D" w:rsidRDefault="001B761D" w:rsidP="001B7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Juan H Flores</w:t>
      </w:r>
    </w:p>
    <w:p w14:paraId="560B37E0" w14:textId="77777777" w:rsidR="00C563A9" w:rsidRPr="001B761D" w:rsidRDefault="00C563A9" w:rsidP="005F67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880AF" w14:textId="1A5BFD25" w:rsidR="00A4356A" w:rsidRPr="001B761D" w:rsidRDefault="0042641D" w:rsidP="005F67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Before proceeding </w:t>
      </w:r>
      <w:r w:rsidR="00E51095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could we </w:t>
      </w:r>
      <w:r w:rsidR="003A0996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take </w:t>
      </w:r>
      <w:r w:rsidR="00E51095" w:rsidRPr="001B761D">
        <w:rPr>
          <w:rFonts w:ascii="Times New Roman" w:hAnsi="Times New Roman" w:cs="Times New Roman"/>
          <w:b/>
          <w:bCs/>
          <w:sz w:val="24"/>
          <w:szCs w:val="24"/>
        </w:rPr>
        <w:t>a minute of silence</w:t>
      </w:r>
      <w:r w:rsidR="003A0996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095" w:rsidRPr="001B761D">
        <w:rPr>
          <w:rFonts w:ascii="Times New Roman" w:hAnsi="Times New Roman" w:cs="Times New Roman"/>
          <w:b/>
          <w:bCs/>
          <w:sz w:val="24"/>
          <w:szCs w:val="24"/>
        </w:rPr>
        <w:t>in remembrance of friends and famil</w:t>
      </w:r>
      <w:r w:rsidR="00D24C64" w:rsidRPr="001B761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51095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C64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members </w:t>
      </w:r>
      <w:r w:rsidR="00525802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loss </w:t>
      </w:r>
      <w:r w:rsidR="00D24C64" w:rsidRPr="001B761D">
        <w:rPr>
          <w:rFonts w:ascii="Times New Roman" w:hAnsi="Times New Roman" w:cs="Times New Roman"/>
          <w:b/>
          <w:bCs/>
          <w:sz w:val="24"/>
          <w:szCs w:val="24"/>
        </w:rPr>
        <w:t>due to</w:t>
      </w:r>
      <w:r w:rsidR="00525802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Covid-19</w:t>
      </w:r>
      <w:r w:rsidR="00D24C64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3682C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525802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to honor </w:t>
      </w:r>
      <w:r w:rsidR="009F5484" w:rsidRPr="001B761D">
        <w:rPr>
          <w:rFonts w:ascii="Times New Roman" w:hAnsi="Times New Roman" w:cs="Times New Roman"/>
          <w:b/>
          <w:bCs/>
          <w:sz w:val="24"/>
          <w:szCs w:val="24"/>
        </w:rPr>
        <w:t>Latina/o workers who</w:t>
      </w:r>
      <w:r w:rsidR="00525802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have and continue to</w:t>
      </w:r>
      <w:r w:rsidR="003A0996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help those </w:t>
      </w:r>
      <w:r w:rsidR="00116398" w:rsidRPr="001B761D">
        <w:rPr>
          <w:rFonts w:ascii="Times New Roman" w:hAnsi="Times New Roman" w:cs="Times New Roman"/>
          <w:b/>
          <w:bCs/>
          <w:sz w:val="24"/>
          <w:szCs w:val="24"/>
        </w:rPr>
        <w:t>most affected</w:t>
      </w:r>
      <w:r w:rsidR="003A0996" w:rsidRPr="001B76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5802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B00F4" w:rsidRPr="001B761D">
        <w:rPr>
          <w:rFonts w:ascii="Times New Roman" w:hAnsi="Times New Roman" w:cs="Times New Roman"/>
          <w:b/>
          <w:bCs/>
          <w:sz w:val="24"/>
          <w:szCs w:val="24"/>
        </w:rPr>
        <w:t>GRACIAS</w:t>
      </w:r>
    </w:p>
    <w:p w14:paraId="75A8C8AD" w14:textId="77777777" w:rsidR="00E006D8" w:rsidRPr="001B761D" w:rsidRDefault="009F5484" w:rsidP="00E306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I was </w:t>
      </w:r>
      <w:r w:rsidR="00116398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unduly </w:t>
      </w:r>
      <w:r w:rsidR="00F25C35" w:rsidRPr="001B761D">
        <w:rPr>
          <w:rFonts w:ascii="Times New Roman" w:hAnsi="Times New Roman" w:cs="Times New Roman"/>
          <w:b/>
          <w:bCs/>
          <w:sz w:val="24"/>
          <w:szCs w:val="24"/>
        </w:rPr>
        <w:t>worried</w:t>
      </w:r>
      <w:r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  <w:r w:rsidR="009A28CA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298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whether </w:t>
      </w:r>
      <w:r w:rsidR="009A28CA" w:rsidRPr="001B761D">
        <w:rPr>
          <w:rFonts w:ascii="Times New Roman" w:hAnsi="Times New Roman" w:cs="Times New Roman"/>
          <w:b/>
          <w:bCs/>
          <w:sz w:val="24"/>
          <w:szCs w:val="24"/>
        </w:rPr>
        <w:t>to present th</w:t>
      </w:r>
      <w:r w:rsidR="00B3682C" w:rsidRPr="001B761D">
        <w:rPr>
          <w:rFonts w:ascii="Times New Roman" w:hAnsi="Times New Roman" w:cs="Times New Roman"/>
          <w:b/>
          <w:bCs/>
          <w:sz w:val="24"/>
          <w:szCs w:val="24"/>
        </w:rPr>
        <w:t>ese</w:t>
      </w:r>
      <w:r w:rsidR="009A28CA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orientation</w:t>
      </w:r>
      <w:r w:rsidR="00B3682C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remarks</w:t>
      </w:r>
      <w:r w:rsidR="009A28CA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298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from a Mexican American, </w:t>
      </w:r>
      <w:r w:rsidR="00603ECE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Chicano, </w:t>
      </w:r>
      <w:r w:rsidR="00360298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Hispanic, Latino, </w:t>
      </w:r>
      <w:r w:rsidR="00B7221E" w:rsidRPr="001B761D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360298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A77899" w:rsidRPr="001B761D">
        <w:rPr>
          <w:rFonts w:ascii="Times New Roman" w:hAnsi="Times New Roman" w:cs="Times New Roman"/>
          <w:b/>
          <w:bCs/>
          <w:sz w:val="24"/>
          <w:szCs w:val="24"/>
        </w:rPr>
        <w:t>atinx perspective</w:t>
      </w:r>
      <w:r w:rsidR="00360298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  <w:r w:rsidR="00E006D8" w:rsidRPr="001B761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60298" w:rsidRPr="001B761D">
        <w:rPr>
          <w:rFonts w:ascii="Times New Roman" w:hAnsi="Times New Roman" w:cs="Times New Roman"/>
          <w:b/>
          <w:bCs/>
          <w:sz w:val="24"/>
          <w:szCs w:val="24"/>
        </w:rPr>
        <w:t>radition</w:t>
      </w:r>
      <w:r w:rsidR="00A77899" w:rsidRPr="001B761D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E006D8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D16212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298" w:rsidRPr="001B761D">
        <w:rPr>
          <w:rFonts w:ascii="Times New Roman" w:hAnsi="Times New Roman" w:cs="Times New Roman"/>
          <w:b/>
          <w:bCs/>
          <w:sz w:val="24"/>
          <w:szCs w:val="24"/>
        </w:rPr>
        <w:t>social media</w:t>
      </w:r>
      <w:r w:rsidR="00D16212" w:rsidRPr="001B761D">
        <w:rPr>
          <w:rFonts w:ascii="Times New Roman" w:hAnsi="Times New Roman" w:cs="Times New Roman"/>
          <w:b/>
          <w:bCs/>
          <w:sz w:val="24"/>
          <w:szCs w:val="24"/>
        </w:rPr>
        <w:t>, and the</w:t>
      </w:r>
      <w:r w:rsidR="00A77899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marketing industry</w:t>
      </w:r>
      <w:r w:rsidR="00360298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6D8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seem to </w:t>
      </w:r>
      <w:r w:rsidR="00202E1F" w:rsidRPr="001B761D">
        <w:rPr>
          <w:rFonts w:ascii="Times New Roman" w:hAnsi="Times New Roman" w:cs="Times New Roman"/>
          <w:b/>
          <w:bCs/>
          <w:sz w:val="24"/>
          <w:szCs w:val="24"/>
        </w:rPr>
        <w:t>embrac</w:t>
      </w:r>
      <w:r w:rsidR="00E006D8" w:rsidRPr="001B761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77899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21E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the new </w:t>
      </w:r>
      <w:r w:rsidR="00A77899" w:rsidRPr="001B761D">
        <w:rPr>
          <w:rFonts w:ascii="Times New Roman" w:hAnsi="Times New Roman" w:cs="Times New Roman"/>
          <w:b/>
          <w:bCs/>
          <w:sz w:val="24"/>
          <w:szCs w:val="24"/>
        </w:rPr>
        <w:t>Latinx</w:t>
      </w:r>
      <w:r w:rsidR="00B7221E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identity </w:t>
      </w:r>
      <w:r w:rsidR="00E84149" w:rsidRPr="001B761D">
        <w:rPr>
          <w:rFonts w:ascii="Times New Roman" w:hAnsi="Times New Roman" w:cs="Times New Roman"/>
          <w:b/>
          <w:bCs/>
          <w:sz w:val="24"/>
          <w:szCs w:val="24"/>
        </w:rPr>
        <w:t>term</w:t>
      </w:r>
      <w:r w:rsidR="00D16212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F395B09" w14:textId="1208C636" w:rsidR="009E7E47" w:rsidRPr="001B761D" w:rsidRDefault="00B67838" w:rsidP="00E306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It’s important that </w:t>
      </w:r>
      <w:r w:rsidR="009E7E47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we remind ourselves that </w:t>
      </w:r>
      <w:r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their </w:t>
      </w:r>
      <w:r w:rsidR="00541994" w:rsidRPr="001B761D">
        <w:rPr>
          <w:rFonts w:ascii="Times New Roman" w:hAnsi="Times New Roman" w:cs="Times New Roman"/>
          <w:b/>
          <w:bCs/>
          <w:sz w:val="24"/>
          <w:szCs w:val="24"/>
        </w:rPr>
        <w:t>priority</w:t>
      </w:r>
      <w:r w:rsidR="009E7E47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994" w:rsidRPr="001B761D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E3496F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994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often </w:t>
      </w:r>
      <w:r w:rsidRPr="001B761D">
        <w:rPr>
          <w:rFonts w:ascii="Times New Roman" w:hAnsi="Times New Roman" w:cs="Times New Roman"/>
          <w:b/>
          <w:bCs/>
          <w:sz w:val="24"/>
          <w:szCs w:val="24"/>
        </w:rPr>
        <w:t>profits and not who we really are</w:t>
      </w:r>
      <w:r w:rsidR="003358E6" w:rsidRPr="001B76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E47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let alone our perspectives </w:t>
      </w:r>
      <w:r w:rsidR="008C765F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on issues or their </w:t>
      </w:r>
      <w:r w:rsidR="003B2F34" w:rsidRPr="001B761D">
        <w:rPr>
          <w:rFonts w:ascii="Times New Roman" w:hAnsi="Times New Roman" w:cs="Times New Roman"/>
          <w:b/>
          <w:bCs/>
          <w:sz w:val="24"/>
          <w:szCs w:val="24"/>
        </w:rPr>
        <w:t>solutions</w:t>
      </w:r>
      <w:r w:rsidR="009E7E47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C811C2C" w14:textId="56DDB332" w:rsidR="00172611" w:rsidRPr="001B761D" w:rsidRDefault="009E7E47" w:rsidP="00E306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1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67838" w:rsidRPr="001B761D">
        <w:rPr>
          <w:rFonts w:ascii="Times New Roman" w:hAnsi="Times New Roman" w:cs="Times New Roman"/>
          <w:b/>
          <w:bCs/>
          <w:sz w:val="24"/>
          <w:szCs w:val="24"/>
        </w:rPr>
        <w:t>mong ourselves bilingual fluency</w:t>
      </w:r>
      <w:r w:rsidR="000C2F98" w:rsidRPr="001B76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72611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cultural </w:t>
      </w:r>
      <w:r w:rsidR="00B846A3" w:rsidRPr="001B761D">
        <w:rPr>
          <w:rFonts w:ascii="Times New Roman" w:hAnsi="Times New Roman" w:cs="Times New Roman"/>
          <w:b/>
          <w:bCs/>
          <w:sz w:val="24"/>
          <w:szCs w:val="24"/>
        </w:rPr>
        <w:t>identity, and</w:t>
      </w:r>
      <w:r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994" w:rsidRPr="001B761D">
        <w:rPr>
          <w:rFonts w:ascii="Times New Roman" w:hAnsi="Times New Roman" w:cs="Times New Roman"/>
          <w:b/>
          <w:bCs/>
          <w:sz w:val="24"/>
          <w:szCs w:val="24"/>
        </w:rPr>
        <w:t>beliefs</w:t>
      </w:r>
      <w:r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on issues</w:t>
      </w:r>
      <w:r w:rsidR="000C2F98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are varied. </w:t>
      </w:r>
      <w:r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8E6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The Texas Latino Policy Symposium excepts our </w:t>
      </w:r>
      <w:r w:rsidR="003358E6" w:rsidRPr="001B761D">
        <w:rPr>
          <w:rFonts w:ascii="Times New Roman" w:hAnsi="Times New Roman" w:cs="Times New Roman"/>
          <w:sz w:val="24"/>
          <w:szCs w:val="24"/>
        </w:rPr>
        <w:t>evolution</w:t>
      </w:r>
      <w:r w:rsidR="00603ECE" w:rsidRPr="001B761D">
        <w:rPr>
          <w:rFonts w:ascii="Times New Roman" w:hAnsi="Times New Roman" w:cs="Times New Roman"/>
          <w:sz w:val="24"/>
          <w:szCs w:val="24"/>
        </w:rPr>
        <w:t>ary</w:t>
      </w:r>
      <w:r w:rsidR="003358E6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history while staying </w:t>
      </w:r>
      <w:r w:rsidR="00A4555C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generationally </w:t>
      </w:r>
      <w:r w:rsidR="003358E6" w:rsidRPr="001B761D">
        <w:rPr>
          <w:rFonts w:ascii="Times New Roman" w:hAnsi="Times New Roman" w:cs="Times New Roman"/>
          <w:b/>
          <w:bCs/>
          <w:sz w:val="24"/>
          <w:szCs w:val="24"/>
        </w:rPr>
        <w:t>focus</w:t>
      </w:r>
      <w:r w:rsidR="00A4555C" w:rsidRPr="001B761D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3358E6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 w:rsidR="00A4555C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72611" w:rsidRPr="001B761D"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 w:rsidR="00A4555C" w:rsidRPr="001B7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bienestar</w:t>
      </w:r>
      <w:proofErr w:type="spellEnd"/>
      <w:r w:rsidR="00A4555C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of our </w:t>
      </w:r>
      <w:proofErr w:type="spellStart"/>
      <w:r w:rsidR="00172611" w:rsidRPr="001B7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familia</w:t>
      </w:r>
      <w:r w:rsidR="00A4555C" w:rsidRPr="001B7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="00172611" w:rsidRPr="001B7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</w:t>
      </w:r>
      <w:r w:rsidR="00172611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as the central </w:t>
      </w:r>
      <w:r w:rsidR="003358E6" w:rsidRPr="001B761D">
        <w:rPr>
          <w:rFonts w:ascii="Times New Roman" w:hAnsi="Times New Roman" w:cs="Times New Roman"/>
          <w:b/>
          <w:bCs/>
          <w:sz w:val="24"/>
          <w:szCs w:val="24"/>
        </w:rPr>
        <w:t>connecting strand</w:t>
      </w:r>
      <w:r w:rsidR="00172611" w:rsidRPr="001B76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C8BCE7" w14:textId="2EC91E4C" w:rsidR="003210FE" w:rsidRPr="001B761D" w:rsidRDefault="00B51031" w:rsidP="002E3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i/>
          <w:sz w:val="24"/>
          <w:szCs w:val="24"/>
          <w:u w:val="single"/>
        </w:rPr>
        <w:t>Bienestar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is a</w:t>
      </w:r>
      <w:r w:rsidR="009A28CA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52B" w:rsidRPr="001B761D">
        <w:rPr>
          <w:rFonts w:ascii="Times New Roman" w:hAnsi="Times New Roman" w:cs="Times New Roman"/>
          <w:b/>
          <w:sz w:val="24"/>
          <w:szCs w:val="24"/>
        </w:rPr>
        <w:t>quality-of-life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status among individuals, </w:t>
      </w:r>
      <w:r w:rsidR="00A9037A" w:rsidRPr="001B761D">
        <w:rPr>
          <w:rFonts w:ascii="Times New Roman" w:hAnsi="Times New Roman" w:cs="Times New Roman"/>
          <w:b/>
          <w:sz w:val="24"/>
          <w:szCs w:val="24"/>
        </w:rPr>
        <w:t>families,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and communities</w:t>
      </w:r>
      <w:r w:rsidR="00A9037A" w:rsidRPr="001B7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862" w:rsidRPr="001B761D">
        <w:rPr>
          <w:rFonts w:ascii="Times New Roman" w:hAnsi="Times New Roman" w:cs="Times New Roman"/>
          <w:b/>
          <w:sz w:val="24"/>
          <w:szCs w:val="24"/>
        </w:rPr>
        <w:t>Since the early 1900’s, beginning with Latino labor activist</w:t>
      </w:r>
      <w:r w:rsidR="003210FE" w:rsidRPr="001B7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0E3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0FE" w:rsidRPr="001B761D">
        <w:rPr>
          <w:rFonts w:ascii="Times New Roman" w:hAnsi="Times New Roman" w:cs="Times New Roman"/>
          <w:b/>
          <w:sz w:val="24"/>
          <w:szCs w:val="24"/>
        </w:rPr>
        <w:t>I</w:t>
      </w:r>
      <w:r w:rsidR="005C10E3" w:rsidRPr="001B761D">
        <w:rPr>
          <w:rFonts w:ascii="Times New Roman" w:hAnsi="Times New Roman" w:cs="Times New Roman"/>
          <w:b/>
          <w:sz w:val="24"/>
          <w:szCs w:val="24"/>
        </w:rPr>
        <w:t xml:space="preserve">t was clear to them that </w:t>
      </w:r>
      <w:r w:rsidR="00FD73FD" w:rsidRPr="001B761D">
        <w:rPr>
          <w:rFonts w:ascii="Times New Roman" w:hAnsi="Times New Roman" w:cs="Times New Roman"/>
          <w:b/>
          <w:sz w:val="24"/>
          <w:szCs w:val="24"/>
        </w:rPr>
        <w:t xml:space="preserve">systemic and environmental factors, and </w:t>
      </w:r>
      <w:r w:rsidR="00B753D4" w:rsidRPr="001B761D">
        <w:rPr>
          <w:rFonts w:ascii="Times New Roman" w:hAnsi="Times New Roman" w:cs="Times New Roman"/>
          <w:b/>
          <w:sz w:val="24"/>
          <w:szCs w:val="24"/>
        </w:rPr>
        <w:t>social</w:t>
      </w:r>
      <w:r w:rsidR="003210FE" w:rsidRPr="001B761D">
        <w:rPr>
          <w:rFonts w:ascii="Times New Roman" w:hAnsi="Times New Roman" w:cs="Times New Roman"/>
          <w:b/>
          <w:sz w:val="24"/>
          <w:szCs w:val="24"/>
        </w:rPr>
        <w:t xml:space="preserve"> injustice </w:t>
      </w:r>
      <w:r w:rsidR="005C10E3" w:rsidRPr="001B761D">
        <w:rPr>
          <w:rFonts w:ascii="Times New Roman" w:hAnsi="Times New Roman" w:cs="Times New Roman"/>
          <w:b/>
          <w:sz w:val="24"/>
          <w:szCs w:val="24"/>
        </w:rPr>
        <w:t xml:space="preserve">affected their well-being.  </w:t>
      </w:r>
    </w:p>
    <w:p w14:paraId="0BA0B37E" w14:textId="680A4A14" w:rsidR="00B753D4" w:rsidRPr="001B761D" w:rsidRDefault="00B753D4" w:rsidP="00B75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35D5D5" w14:textId="0127A031" w:rsidR="000E7C22" w:rsidRPr="001B761D" w:rsidRDefault="000E7C22" w:rsidP="00232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>From this early period to today</w:t>
      </w:r>
      <w:r w:rsidR="00E84149" w:rsidRPr="001B761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Latino organizations and </w:t>
      </w:r>
      <w:r w:rsidR="00B3682C" w:rsidRPr="001B761D">
        <w:rPr>
          <w:rFonts w:ascii="Times New Roman" w:eastAsia="Times New Roman" w:hAnsi="Times New Roman" w:cs="Times New Roman"/>
          <w:b/>
          <w:sz w:val="24"/>
          <w:szCs w:val="24"/>
        </w:rPr>
        <w:t>countless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individuals have made </w:t>
      </w:r>
      <w:r w:rsidR="00F25C35" w:rsidRPr="001B761D">
        <w:rPr>
          <w:rFonts w:ascii="Times New Roman" w:eastAsia="Times New Roman" w:hAnsi="Times New Roman" w:cs="Times New Roman"/>
          <w:b/>
          <w:sz w:val="24"/>
          <w:szCs w:val="24"/>
        </w:rPr>
        <w:t>countless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sacrifices </w:t>
      </w:r>
      <w:r w:rsidR="00B3682C" w:rsidRPr="001B761D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civil rights</w:t>
      </w:r>
      <w:r w:rsidR="00DA48A6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8A6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We </w:t>
      </w:r>
      <w:r w:rsidR="00F25C35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must uphold this history, what we learned, and that </w:t>
      </w:r>
      <w:r w:rsidR="00EC65A6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our lives </w:t>
      </w:r>
      <w:r w:rsidR="00B3682C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and communities </w:t>
      </w:r>
      <w:r w:rsidR="00EC65A6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have improved </w:t>
      </w:r>
      <w:r w:rsidR="00A105F9" w:rsidRPr="001B761D">
        <w:rPr>
          <w:rFonts w:ascii="Times New Roman" w:eastAsia="Times New Roman" w:hAnsi="Times New Roman" w:cs="Times New Roman"/>
          <w:b/>
          <w:sz w:val="24"/>
          <w:szCs w:val="24"/>
        </w:rPr>
        <w:t>as a result.</w:t>
      </w:r>
      <w:r w:rsidR="00EC65A6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4149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Included are </w:t>
      </w:r>
      <w:r w:rsidR="00EC65A6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unrecognized </w:t>
      </w:r>
      <w:r w:rsidR="00BD233C" w:rsidRPr="001B761D">
        <w:rPr>
          <w:rFonts w:ascii="Times New Roman" w:eastAsia="Times New Roman" w:hAnsi="Times New Roman" w:cs="Times New Roman"/>
          <w:b/>
          <w:sz w:val="24"/>
          <w:szCs w:val="24"/>
        </w:rPr>
        <w:t>researchers and</w:t>
      </w:r>
      <w:r w:rsidR="0023203F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service providers who </w:t>
      </w:r>
      <w:r w:rsidR="0045052C" w:rsidRPr="001B761D">
        <w:rPr>
          <w:rFonts w:ascii="Times New Roman" w:eastAsia="Times New Roman" w:hAnsi="Times New Roman" w:cs="Times New Roman"/>
          <w:b/>
          <w:sz w:val="24"/>
          <w:szCs w:val="24"/>
        </w:rPr>
        <w:t>create</w:t>
      </w:r>
      <w:r w:rsidR="00A105F9" w:rsidRPr="001B761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5052C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599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="0045052C" w:rsidRPr="001B761D">
        <w:rPr>
          <w:rFonts w:ascii="Times New Roman" w:eastAsia="Times New Roman" w:hAnsi="Times New Roman" w:cs="Times New Roman"/>
          <w:b/>
          <w:sz w:val="24"/>
          <w:szCs w:val="24"/>
        </w:rPr>
        <w:t>concepts</w:t>
      </w:r>
      <w:r w:rsidR="00FA294C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and frameworks that</w:t>
      </w:r>
      <w:r w:rsidR="00D70EC7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94C" w:rsidRPr="001B761D">
        <w:rPr>
          <w:rFonts w:ascii="Times New Roman" w:eastAsia="Times New Roman" w:hAnsi="Times New Roman" w:cs="Times New Roman"/>
          <w:b/>
          <w:sz w:val="24"/>
          <w:szCs w:val="24"/>
        </w:rPr>
        <w:t>challenge</w:t>
      </w:r>
      <w:r w:rsidR="000019A1" w:rsidRPr="001B761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FA294C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2F79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education and health and </w:t>
      </w:r>
      <w:r w:rsidR="00A105F9" w:rsidRPr="001B761D">
        <w:rPr>
          <w:rFonts w:ascii="Times New Roman" w:eastAsia="Times New Roman" w:hAnsi="Times New Roman" w:cs="Times New Roman"/>
          <w:b/>
          <w:sz w:val="24"/>
          <w:szCs w:val="24"/>
        </w:rPr>
        <w:t>human</w:t>
      </w:r>
      <w:r w:rsidR="005B00F4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783C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service </w:t>
      </w:r>
      <w:r w:rsidR="00A105F9" w:rsidRPr="001B761D">
        <w:rPr>
          <w:rFonts w:ascii="Times New Roman" w:eastAsia="Times New Roman" w:hAnsi="Times New Roman" w:cs="Times New Roman"/>
          <w:b/>
          <w:sz w:val="24"/>
          <w:szCs w:val="24"/>
        </w:rPr>
        <w:t>institution</w:t>
      </w:r>
      <w:r w:rsidR="000A2F79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service methods</w:t>
      </w:r>
      <w:r w:rsidR="00261A1C" w:rsidRPr="001B76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3203F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7E239F" w14:textId="77777777" w:rsidR="000E7C22" w:rsidRPr="001B761D" w:rsidRDefault="000E7C22" w:rsidP="000E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63E0E" w14:textId="63256F42" w:rsidR="008A4F08" w:rsidRPr="001B761D" w:rsidRDefault="000E7C22" w:rsidP="00DA6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While </w:t>
      </w:r>
      <w:r w:rsidR="0073052B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many 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barriers </w:t>
      </w:r>
      <w:r w:rsidR="0073052B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came down and </w:t>
      </w:r>
      <w:r w:rsidR="0002767D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no longer exist; 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social injustices </w:t>
      </w:r>
      <w:r w:rsidR="008E15C2" w:rsidRPr="001B761D">
        <w:rPr>
          <w:rFonts w:ascii="Times New Roman" w:eastAsia="Times New Roman" w:hAnsi="Times New Roman" w:cs="Times New Roman"/>
          <w:b/>
          <w:sz w:val="24"/>
          <w:szCs w:val="24"/>
        </w:rPr>
        <w:t>are far from gone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962717" w:rsidRPr="001B761D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>enophobia</w:t>
      </w:r>
      <w:r w:rsidR="008A4F08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is in FULL BLOOM 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>today</w:t>
      </w:r>
      <w:r w:rsidR="00A2225E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, and Texas is at the head of the </w:t>
      </w:r>
      <w:r w:rsidR="0007755C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United </w:t>
      </w:r>
      <w:r w:rsidR="00B846A3" w:rsidRPr="001B761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7755C" w:rsidRPr="001B761D">
        <w:rPr>
          <w:rFonts w:ascii="Times New Roman" w:eastAsia="Times New Roman" w:hAnsi="Times New Roman" w:cs="Times New Roman"/>
          <w:b/>
          <w:sz w:val="24"/>
          <w:szCs w:val="24"/>
        </w:rPr>
        <w:t>tates</w:t>
      </w:r>
      <w:r w:rsidR="00B846A3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pack</w:t>
      </w:r>
      <w:r w:rsidR="00CF44B3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– lead by </w:t>
      </w:r>
      <w:r w:rsidR="000A2F79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much of </w:t>
      </w:r>
      <w:r w:rsidR="00CF44B3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the state legislative </w:t>
      </w:r>
      <w:r w:rsidR="00261A1C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="009D4143" w:rsidRPr="001B761D">
        <w:rPr>
          <w:rFonts w:ascii="Times New Roman" w:eastAsia="Times New Roman" w:hAnsi="Times New Roman" w:cs="Times New Roman"/>
          <w:b/>
          <w:sz w:val="24"/>
          <w:szCs w:val="24"/>
        </w:rPr>
        <w:t>congressional</w:t>
      </w:r>
      <w:r w:rsidR="00261A1C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44B3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leadership and </w:t>
      </w:r>
      <w:r w:rsidR="008E15C2" w:rsidRPr="001B761D">
        <w:rPr>
          <w:rFonts w:ascii="Times New Roman" w:eastAsia="Times New Roman" w:hAnsi="Times New Roman" w:cs="Times New Roman"/>
          <w:b/>
          <w:sz w:val="24"/>
          <w:szCs w:val="24"/>
        </w:rPr>
        <w:t>its</w:t>
      </w:r>
      <w:r w:rsidR="00CF44B3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supporters.</w:t>
      </w:r>
    </w:p>
    <w:p w14:paraId="2ABB3CA1" w14:textId="77777777" w:rsidR="008A4F08" w:rsidRPr="001B761D" w:rsidRDefault="008A4F08" w:rsidP="00DA6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6826F" w14:textId="57F3479E" w:rsidR="00B51031" w:rsidRPr="001B761D" w:rsidRDefault="00B846A3" w:rsidP="00DA6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 w:rsidR="008A4F08" w:rsidRPr="001B761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0E7C22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permeates the handling of the </w:t>
      </w:r>
      <w:r w:rsidR="0007755C" w:rsidRPr="001B761D">
        <w:rPr>
          <w:rFonts w:ascii="Times New Roman" w:eastAsia="Times New Roman" w:hAnsi="Times New Roman" w:cs="Times New Roman"/>
          <w:b/>
          <w:sz w:val="24"/>
          <w:szCs w:val="24"/>
        </w:rPr>
        <w:t>Covid-19</w:t>
      </w:r>
      <w:r w:rsidR="000E7C22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pandemic, voter suppression, and so-called critical race theory.  </w:t>
      </w:r>
      <w:r w:rsidR="0002767D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It is </w:t>
      </w:r>
      <w:r w:rsidR="008E15C2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negatively </w:t>
      </w:r>
      <w:r w:rsidR="008A4F08" w:rsidRPr="001B761D">
        <w:rPr>
          <w:rFonts w:ascii="Times New Roman" w:hAnsi="Times New Roman" w:cs="Times New Roman"/>
          <w:b/>
          <w:sz w:val="24"/>
          <w:szCs w:val="24"/>
        </w:rPr>
        <w:t>affecting</w:t>
      </w:r>
      <w:r w:rsidR="00962717" w:rsidRPr="001B761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EC1B7C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ducation, housing, health, employment, immigration, </w:t>
      </w:r>
      <w:r w:rsidR="0002767D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criminal justice, </w:t>
      </w:r>
      <w:r w:rsidR="00962717" w:rsidRPr="001B761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EC1B7C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the environment</w:t>
      </w:r>
      <w:r w:rsidR="00962717" w:rsidRPr="001B76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1B7C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37B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30AB47" w14:textId="77777777" w:rsidR="00DA6000" w:rsidRPr="001B761D" w:rsidRDefault="00DA6000" w:rsidP="00DA6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BD50A" w14:textId="74D89679" w:rsidR="00BE541B" w:rsidRPr="001B761D" w:rsidRDefault="00D16212" w:rsidP="00E306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B639F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he Symposium </w:t>
      </w:r>
      <w:r w:rsidR="003C125E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is not an organization, it is a voluntary initiative.  It </w:t>
      </w:r>
      <w:r w:rsidR="003E0FCF" w:rsidRPr="001B761D">
        <w:rPr>
          <w:rFonts w:ascii="Times New Roman" w:hAnsi="Times New Roman" w:cs="Times New Roman"/>
          <w:b/>
          <w:bCs/>
          <w:sz w:val="24"/>
          <w:szCs w:val="24"/>
        </w:rPr>
        <w:t>evolved</w:t>
      </w:r>
      <w:r w:rsidR="007B639F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3E0FCF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A328C8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3E0FCF" w:rsidRPr="001B761D">
        <w:rPr>
          <w:rFonts w:ascii="Times New Roman" w:hAnsi="Times New Roman" w:cs="Times New Roman"/>
          <w:b/>
          <w:bCs/>
          <w:sz w:val="24"/>
          <w:szCs w:val="24"/>
        </w:rPr>
        <w:t xml:space="preserve">report and informal </w:t>
      </w:r>
      <w:r w:rsidR="007B639F" w:rsidRPr="001B761D">
        <w:rPr>
          <w:rFonts w:ascii="Times New Roman" w:hAnsi="Times New Roman" w:cs="Times New Roman"/>
          <w:b/>
          <w:bCs/>
          <w:sz w:val="24"/>
          <w:szCs w:val="24"/>
        </w:rPr>
        <w:t>conversations about Latino socioeconomic progress in Texas over the past several decades</w:t>
      </w:r>
      <w:r w:rsidR="005020AF" w:rsidRPr="001B76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20AF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Latino </w:t>
      </w:r>
      <w:r w:rsidR="005020AF" w:rsidRPr="001B76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Bienestar</w:t>
      </w:r>
      <w:r w:rsidR="005020AF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125E" w:rsidRPr="001B761D">
        <w:rPr>
          <w:rFonts w:ascii="Times New Roman" w:eastAsia="Times New Roman" w:hAnsi="Times New Roman" w:cs="Times New Roman"/>
          <w:b/>
          <w:sz w:val="24"/>
          <w:szCs w:val="24"/>
        </w:rPr>
        <w:t>was</w:t>
      </w:r>
      <w:r w:rsidR="005020AF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compared across multiple measures to Latinos in the other 50 state</w:t>
      </w:r>
      <w:r w:rsidR="0007755C" w:rsidRPr="001B761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1677E" w:rsidRPr="001B761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019A1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51677E" w:rsidRPr="001B761D">
        <w:rPr>
          <w:rFonts w:ascii="Times New Roman" w:eastAsia="Times New Roman" w:hAnsi="Times New Roman" w:cs="Times New Roman"/>
          <w:b/>
          <w:sz w:val="24"/>
          <w:szCs w:val="24"/>
        </w:rPr>
        <w:t>to non-Latino in Texas</w:t>
      </w:r>
      <w:r w:rsidR="005020AF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27E89B19" w14:textId="75D66CCD" w:rsidR="005F6767" w:rsidRPr="001B761D" w:rsidRDefault="005020AF" w:rsidP="00E3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The poor results in how we fared led to the 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Latino Path to Power and Prosperity working symposium</w:t>
      </w:r>
      <w:r w:rsidR="00590ED9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in 2017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AD3F5B" w:rsidRPr="001B761D">
        <w:rPr>
          <w:rFonts w:ascii="Times New Roman" w:hAnsi="Times New Roman" w:cs="Times New Roman"/>
          <w:b/>
          <w:sz w:val="24"/>
          <w:szCs w:val="24"/>
        </w:rPr>
        <w:t>The “Texas Latino Family Economic Blueprint” was the genesis plan produced.   M</w:t>
      </w:r>
      <w:r w:rsidR="00007B0E" w:rsidRPr="001B761D">
        <w:rPr>
          <w:rFonts w:ascii="Times New Roman" w:hAnsi="Times New Roman" w:cs="Times New Roman"/>
          <w:b/>
          <w:sz w:val="24"/>
          <w:szCs w:val="24"/>
        </w:rPr>
        <w:t>any</w:t>
      </w:r>
      <w:r w:rsidR="00AD3F5B" w:rsidRPr="001B761D">
        <w:rPr>
          <w:rFonts w:ascii="Times New Roman" w:hAnsi="Times New Roman" w:cs="Times New Roman"/>
          <w:b/>
          <w:sz w:val="24"/>
          <w:szCs w:val="24"/>
        </w:rPr>
        <w:t xml:space="preserve"> of the issues</w:t>
      </w:r>
      <w:r w:rsidR="007B0829" w:rsidRPr="001B761D">
        <w:rPr>
          <w:rFonts w:ascii="Times New Roman" w:hAnsi="Times New Roman" w:cs="Times New Roman"/>
          <w:b/>
          <w:sz w:val="24"/>
          <w:szCs w:val="24"/>
        </w:rPr>
        <w:t xml:space="preserve"> and policy recommendation</w:t>
      </w:r>
      <w:r w:rsidR="00261A1C" w:rsidRPr="001B761D">
        <w:rPr>
          <w:rFonts w:ascii="Times New Roman" w:hAnsi="Times New Roman" w:cs="Times New Roman"/>
          <w:b/>
          <w:sz w:val="24"/>
          <w:szCs w:val="24"/>
        </w:rPr>
        <w:t>s</w:t>
      </w:r>
      <w:r w:rsidR="00AD3F5B" w:rsidRPr="001B761D">
        <w:rPr>
          <w:rFonts w:ascii="Times New Roman" w:hAnsi="Times New Roman" w:cs="Times New Roman"/>
          <w:b/>
          <w:sz w:val="24"/>
          <w:szCs w:val="24"/>
        </w:rPr>
        <w:t xml:space="preserve"> correlate to those identified </w:t>
      </w:r>
      <w:r w:rsidR="00007B0E" w:rsidRPr="001B761D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E55343" w:rsidRPr="001B761D">
        <w:rPr>
          <w:rFonts w:ascii="Times New Roman" w:hAnsi="Times New Roman" w:cs="Times New Roman"/>
          <w:b/>
          <w:sz w:val="24"/>
          <w:szCs w:val="24"/>
        </w:rPr>
        <w:t>Texas Latino</w:t>
      </w:r>
      <w:r w:rsidR="00007B0E" w:rsidRPr="001B761D">
        <w:rPr>
          <w:rFonts w:ascii="Times New Roman" w:hAnsi="Times New Roman" w:cs="Times New Roman"/>
          <w:b/>
          <w:sz w:val="24"/>
          <w:szCs w:val="24"/>
        </w:rPr>
        <w:t xml:space="preserve"> organizations and</w:t>
      </w:r>
      <w:r w:rsidR="00AD3F5B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B0E" w:rsidRPr="001B761D">
        <w:rPr>
          <w:rFonts w:ascii="Times New Roman" w:hAnsi="Times New Roman" w:cs="Times New Roman"/>
          <w:b/>
          <w:sz w:val="24"/>
          <w:szCs w:val="24"/>
        </w:rPr>
        <w:t xml:space="preserve">allies. </w:t>
      </w:r>
      <w:r w:rsidR="007B0829" w:rsidRPr="001B761D">
        <w:rPr>
          <w:rFonts w:ascii="Times New Roman" w:hAnsi="Times New Roman" w:cs="Times New Roman"/>
          <w:b/>
          <w:sz w:val="24"/>
          <w:szCs w:val="24"/>
        </w:rPr>
        <w:t>Regrettably, m</w:t>
      </w:r>
      <w:r w:rsidR="00261A1C" w:rsidRPr="001B761D">
        <w:rPr>
          <w:rFonts w:ascii="Times New Roman" w:hAnsi="Times New Roman" w:cs="Times New Roman"/>
          <w:b/>
          <w:sz w:val="24"/>
          <w:szCs w:val="24"/>
        </w:rPr>
        <w:t>any</w:t>
      </w:r>
      <w:r w:rsidR="007B0829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7E" w:rsidRPr="001B761D">
        <w:rPr>
          <w:rFonts w:ascii="Times New Roman" w:hAnsi="Times New Roman" w:cs="Times New Roman"/>
          <w:b/>
          <w:sz w:val="24"/>
          <w:szCs w:val="24"/>
        </w:rPr>
        <w:t xml:space="preserve">have not been </w:t>
      </w:r>
      <w:r w:rsidR="007B0829" w:rsidRPr="001B761D">
        <w:rPr>
          <w:rFonts w:ascii="Times New Roman" w:hAnsi="Times New Roman" w:cs="Times New Roman"/>
          <w:b/>
          <w:sz w:val="24"/>
          <w:szCs w:val="24"/>
        </w:rPr>
        <w:t xml:space="preserve">achieved. </w:t>
      </w:r>
      <w:r w:rsidR="003D0D7F" w:rsidRPr="001B76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C7F370F" w14:textId="77777777" w:rsidR="00F8358C" w:rsidRPr="001B761D" w:rsidRDefault="00F8358C" w:rsidP="00F83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8437F" w14:textId="69F2C1AE" w:rsidR="000F78DB" w:rsidRPr="001B761D" w:rsidRDefault="001B19F4" w:rsidP="005F6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With COVID-19, Latino families have </w:t>
      </w:r>
      <w:r w:rsidR="008056FF" w:rsidRPr="001B761D">
        <w:rPr>
          <w:rFonts w:ascii="Times New Roman" w:eastAsia="Times New Roman" w:hAnsi="Times New Roman" w:cs="Times New Roman"/>
          <w:b/>
          <w:sz w:val="24"/>
          <w:szCs w:val="24"/>
        </w:rPr>
        <w:t>experienc</w:t>
      </w:r>
      <w:r w:rsidR="001B3144" w:rsidRPr="001B761D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="008056FF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3AF3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even </w:t>
      </w:r>
      <w:r w:rsidR="008056FF" w:rsidRPr="001B761D">
        <w:rPr>
          <w:rFonts w:ascii="Times New Roman" w:eastAsia="Times New Roman" w:hAnsi="Times New Roman" w:cs="Times New Roman"/>
          <w:b/>
          <w:sz w:val="24"/>
          <w:szCs w:val="24"/>
        </w:rPr>
        <w:t>greater health and economic pain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– worsen </w:t>
      </w:r>
      <w:r w:rsidR="008056FF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under a </w:t>
      </w:r>
      <w:r w:rsidR="009547CE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racialized policy </w:t>
      </w:r>
      <w:r w:rsidR="008056FF" w:rsidRPr="001B761D">
        <w:rPr>
          <w:rFonts w:ascii="Times New Roman" w:eastAsia="Times New Roman" w:hAnsi="Times New Roman" w:cs="Times New Roman"/>
          <w:b/>
          <w:sz w:val="24"/>
          <w:szCs w:val="24"/>
        </w:rPr>
        <w:t>environment</w:t>
      </w:r>
      <w:r w:rsidR="009547CE" w:rsidRPr="001B76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56FF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06D8" w:rsidRPr="001B761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1B3144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he pandemic </w:t>
      </w:r>
      <w:r w:rsidR="00E006D8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has </w:t>
      </w:r>
      <w:r w:rsidR="001B3144" w:rsidRPr="001B761D">
        <w:rPr>
          <w:rFonts w:ascii="Times New Roman" w:eastAsia="Times New Roman" w:hAnsi="Times New Roman" w:cs="Times New Roman"/>
          <w:b/>
          <w:sz w:val="24"/>
          <w:szCs w:val="24"/>
        </w:rPr>
        <w:t>subsid</w:t>
      </w:r>
      <w:r w:rsidR="00D460A5" w:rsidRPr="001B761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006D8" w:rsidRPr="001B761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460A5" w:rsidRPr="001B761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E7AF2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06D8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but </w:t>
      </w:r>
      <w:r w:rsidR="001E7AF2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it is still </w:t>
      </w:r>
      <w:r w:rsidR="00E55343" w:rsidRPr="001B761D">
        <w:rPr>
          <w:rFonts w:ascii="Times New Roman" w:eastAsia="Times New Roman" w:hAnsi="Times New Roman" w:cs="Times New Roman"/>
          <w:b/>
          <w:sz w:val="24"/>
          <w:szCs w:val="24"/>
        </w:rPr>
        <w:t>with us</w:t>
      </w:r>
      <w:r w:rsidR="001E7AF2" w:rsidRPr="001B76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460A5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AF2B5B" w14:textId="77777777" w:rsidR="000F78DB" w:rsidRPr="001B761D" w:rsidRDefault="000F78DB" w:rsidP="005F6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621D7" w14:textId="4175DC29" w:rsidR="00FC4B07" w:rsidRPr="001B761D" w:rsidRDefault="001E7AF2" w:rsidP="005F6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1B3144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ow well </w:t>
      </w:r>
      <w:r w:rsidR="00D460A5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have </w:t>
      </w:r>
      <w:r w:rsidR="005F6767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Latino </w:t>
      </w:r>
      <w:r w:rsidR="001B3144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families </w:t>
      </w:r>
      <w:r w:rsidR="00D460A5" w:rsidRPr="001B761D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1B3144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businesses recovered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from its health and economic affects</w:t>
      </w:r>
      <w:r w:rsidR="001B3144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?  Do we have a good grasp of what needs to be done to recover from the </w:t>
      </w:r>
      <w:r w:rsidR="00D460A5" w:rsidRPr="001B761D">
        <w:rPr>
          <w:rFonts w:ascii="Times New Roman" w:eastAsia="Times New Roman" w:hAnsi="Times New Roman" w:cs="Times New Roman"/>
          <w:b/>
          <w:sz w:val="24"/>
          <w:szCs w:val="24"/>
        </w:rPr>
        <w:t>setbacks</w:t>
      </w:r>
      <w:r w:rsidR="001B3144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in education, employment, wages and benefits, housing, </w:t>
      </w:r>
      <w:r w:rsidR="005D17CD" w:rsidRPr="001B761D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1B3144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health? </w:t>
      </w:r>
      <w:r w:rsidR="00D460A5" w:rsidRPr="001B761D">
        <w:rPr>
          <w:rFonts w:ascii="Times New Roman" w:eastAsia="Times New Roman" w:hAnsi="Times New Roman" w:cs="Times New Roman"/>
          <w:b/>
          <w:sz w:val="24"/>
          <w:szCs w:val="24"/>
        </w:rPr>
        <w:t>As important, do we have sufficient political and policy influence to make the necessary changes happen?</w:t>
      </w:r>
      <w:r w:rsidR="00E55343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93E848" w14:textId="77777777" w:rsidR="00FC4B07" w:rsidRPr="001B761D" w:rsidRDefault="00FC4B07" w:rsidP="005F6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F3D2C" w14:textId="6E130DF1" w:rsidR="005F6767" w:rsidRPr="001B761D" w:rsidRDefault="005F6767" w:rsidP="0054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>The Symposium’s foundation</w:t>
      </w:r>
      <w:r w:rsidR="001B3144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>is the Latino family – strong families reduce child development risk and expand opportunities into adulthood.  Specifically, when measured by their resource assets that include education levels, employment and income, home ownership</w:t>
      </w:r>
      <w:r w:rsidR="00EC0A0C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good </w:t>
      </w:r>
      <w:r w:rsidR="00EC0A0C" w:rsidRPr="001B761D">
        <w:rPr>
          <w:rFonts w:ascii="Times New Roman" w:eastAsia="Times New Roman" w:hAnsi="Times New Roman" w:cs="Times New Roman"/>
          <w:b/>
          <w:sz w:val="24"/>
          <w:szCs w:val="24"/>
        </w:rPr>
        <w:t>health, and civic engagement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3F182A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These assets are key to 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>economic mobility</w:t>
      </w:r>
      <w:r w:rsidR="004A3F1B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51677E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building </w:t>
      </w:r>
      <w:r w:rsidR="004A3F1B" w:rsidRPr="001B761D">
        <w:rPr>
          <w:rFonts w:ascii="Times New Roman" w:eastAsia="Times New Roman" w:hAnsi="Times New Roman" w:cs="Times New Roman"/>
          <w:b/>
          <w:sz w:val="24"/>
          <w:szCs w:val="24"/>
        </w:rPr>
        <w:t>wealth</w:t>
      </w:r>
      <w:r w:rsidR="00D460A5" w:rsidRPr="001B76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0AB425" w14:textId="77777777" w:rsidR="005F6767" w:rsidRPr="001B761D" w:rsidRDefault="005F6767" w:rsidP="005F6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B4B371" w14:textId="45C50CA2" w:rsidR="00DE6A8E" w:rsidRPr="001B761D" w:rsidRDefault="00710938" w:rsidP="005F676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>We believe</w:t>
      </w:r>
      <w:r w:rsidR="005F6767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Texas policymaking at the state and local level is a major contributor to the marginalization and generation</w:t>
      </w:r>
      <w:r w:rsidR="003F182A" w:rsidRPr="001B761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F6767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="0015668E" w:rsidRPr="001B761D">
        <w:rPr>
          <w:rFonts w:ascii="Times New Roman" w:eastAsia="Times New Roman" w:hAnsi="Times New Roman" w:cs="Times New Roman"/>
          <w:b/>
          <w:sz w:val="24"/>
          <w:szCs w:val="24"/>
        </w:rPr>
        <w:t>low-income</w:t>
      </w:r>
      <w:r w:rsidR="005F6767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Latino families. </w:t>
      </w:r>
    </w:p>
    <w:p w14:paraId="2AADF69D" w14:textId="15CFD0A3" w:rsidR="005F6767" w:rsidRPr="001B761D" w:rsidRDefault="003F182A" w:rsidP="00FC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5F6767" w:rsidRPr="001B761D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documented </w:t>
      </w:r>
      <w:r w:rsidR="005F6767" w:rsidRPr="001B761D">
        <w:rPr>
          <w:rFonts w:ascii="Times New Roman" w:hAnsi="Times New Roman" w:cs="Times New Roman"/>
          <w:b/>
          <w:sz w:val="24"/>
          <w:szCs w:val="24"/>
        </w:rPr>
        <w:t xml:space="preserve">history of Texas’s ‘minimal’ human capital investment approach to </w:t>
      </w:r>
      <w:r w:rsidR="0015668E" w:rsidRPr="001B761D">
        <w:rPr>
          <w:rFonts w:ascii="Times New Roman" w:hAnsi="Times New Roman" w:cs="Times New Roman"/>
          <w:b/>
          <w:sz w:val="24"/>
          <w:szCs w:val="24"/>
        </w:rPr>
        <w:t>policymaking</w:t>
      </w:r>
      <w:r w:rsidR="005F6767" w:rsidRPr="001B761D">
        <w:rPr>
          <w:rFonts w:ascii="Times New Roman" w:hAnsi="Times New Roman" w:cs="Times New Roman"/>
          <w:b/>
          <w:sz w:val="24"/>
          <w:szCs w:val="24"/>
        </w:rPr>
        <w:t xml:space="preserve"> has led to unequal opportunities</w:t>
      </w:r>
      <w:r w:rsidR="00643AF3" w:rsidRPr="001B761D">
        <w:rPr>
          <w:rFonts w:ascii="Times New Roman" w:hAnsi="Times New Roman" w:cs="Times New Roman"/>
          <w:b/>
          <w:sz w:val="24"/>
          <w:szCs w:val="24"/>
        </w:rPr>
        <w:t>.</w:t>
      </w:r>
      <w:r w:rsidR="005F6767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938" w:rsidRPr="001B761D">
        <w:rPr>
          <w:rFonts w:ascii="Times New Roman" w:hAnsi="Times New Roman" w:cs="Times New Roman"/>
          <w:b/>
          <w:sz w:val="24"/>
          <w:szCs w:val="24"/>
        </w:rPr>
        <w:t>N</w:t>
      </w:r>
      <w:r w:rsidR="0015668E" w:rsidRPr="001B761D">
        <w:rPr>
          <w:rFonts w:ascii="Times New Roman" w:hAnsi="Times New Roman" w:cs="Times New Roman"/>
          <w:b/>
          <w:sz w:val="24"/>
          <w:szCs w:val="24"/>
        </w:rPr>
        <w:t xml:space="preserve">early </w:t>
      </w:r>
      <w:r w:rsidR="005F6767" w:rsidRPr="001B761D">
        <w:rPr>
          <w:rFonts w:ascii="Times New Roman" w:hAnsi="Times New Roman" w:cs="Times New Roman"/>
          <w:b/>
          <w:sz w:val="24"/>
          <w:szCs w:val="24"/>
        </w:rPr>
        <w:t xml:space="preserve">one-half of </w:t>
      </w:r>
      <w:r w:rsidR="00710938" w:rsidRPr="001B761D">
        <w:rPr>
          <w:rFonts w:ascii="Times New Roman" w:hAnsi="Times New Roman" w:cs="Times New Roman"/>
          <w:b/>
          <w:sz w:val="24"/>
          <w:szCs w:val="24"/>
        </w:rPr>
        <w:t xml:space="preserve">Latino </w:t>
      </w:r>
      <w:r w:rsidR="005F6767" w:rsidRPr="001B761D">
        <w:rPr>
          <w:rFonts w:ascii="Times New Roman" w:hAnsi="Times New Roman" w:cs="Times New Roman"/>
          <w:b/>
          <w:sz w:val="24"/>
          <w:szCs w:val="24"/>
        </w:rPr>
        <w:t xml:space="preserve">families </w:t>
      </w:r>
      <w:r w:rsidR="00EA3B68" w:rsidRPr="001B761D">
        <w:rPr>
          <w:rFonts w:ascii="Times New Roman" w:hAnsi="Times New Roman" w:cs="Times New Roman"/>
          <w:b/>
          <w:sz w:val="24"/>
          <w:szCs w:val="24"/>
        </w:rPr>
        <w:t xml:space="preserve">continue to be </w:t>
      </w:r>
      <w:r w:rsidR="005F6767" w:rsidRPr="001B761D">
        <w:rPr>
          <w:rFonts w:ascii="Times New Roman" w:hAnsi="Times New Roman" w:cs="Times New Roman"/>
          <w:b/>
          <w:sz w:val="24"/>
          <w:szCs w:val="24"/>
        </w:rPr>
        <w:t>low-income</w:t>
      </w:r>
      <w:r w:rsidR="00EA3B68" w:rsidRPr="001B761D">
        <w:rPr>
          <w:rFonts w:ascii="Times New Roman" w:hAnsi="Times New Roman" w:cs="Times New Roman"/>
          <w:b/>
          <w:sz w:val="24"/>
          <w:szCs w:val="24"/>
        </w:rPr>
        <w:t>.</w:t>
      </w:r>
      <w:r w:rsidR="005F6767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1B" w:rsidRPr="001B761D">
        <w:rPr>
          <w:rFonts w:ascii="Times New Roman" w:hAnsi="Times New Roman" w:cs="Times New Roman"/>
          <w:b/>
          <w:sz w:val="24"/>
          <w:szCs w:val="24"/>
        </w:rPr>
        <w:t>I intentional use low-income instead of poverty.</w:t>
      </w:r>
    </w:p>
    <w:p w14:paraId="302DAEE4" w14:textId="7A86DA0F" w:rsidR="00A22CA0" w:rsidRPr="001B761D" w:rsidRDefault="00A22CA0" w:rsidP="00A2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87ACB" w14:textId="0A34969D" w:rsidR="00A276B9" w:rsidRPr="001B761D" w:rsidRDefault="003318F5" w:rsidP="00A2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>While moving</w:t>
      </w:r>
      <w:r w:rsidR="00A276B9" w:rsidRPr="001B761D">
        <w:rPr>
          <w:rFonts w:ascii="Times New Roman" w:hAnsi="Times New Roman" w:cs="Times New Roman"/>
          <w:b/>
          <w:sz w:val="24"/>
          <w:szCs w:val="24"/>
        </w:rPr>
        <w:t xml:space="preserve"> out of poverty is importa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nt, </w:t>
      </w:r>
      <w:r w:rsidR="00A276B9" w:rsidRPr="001B761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803DD" w:rsidRPr="001B761D">
        <w:rPr>
          <w:rFonts w:ascii="Times New Roman" w:hAnsi="Times New Roman" w:cs="Times New Roman"/>
          <w:b/>
          <w:sz w:val="24"/>
          <w:szCs w:val="24"/>
        </w:rPr>
        <w:t xml:space="preserve">main goal is to achieve middle class economic status which begins </w:t>
      </w:r>
      <w:r w:rsidRPr="001B761D">
        <w:rPr>
          <w:rFonts w:ascii="Times New Roman" w:hAnsi="Times New Roman" w:cs="Times New Roman"/>
          <w:b/>
          <w:sz w:val="24"/>
          <w:szCs w:val="24"/>
        </w:rPr>
        <w:t>at</w:t>
      </w:r>
      <w:r w:rsidR="00D803DD" w:rsidRPr="001B761D">
        <w:rPr>
          <w:rFonts w:ascii="Times New Roman" w:hAnsi="Times New Roman" w:cs="Times New Roman"/>
          <w:b/>
          <w:sz w:val="24"/>
          <w:szCs w:val="24"/>
        </w:rPr>
        <w:t xml:space="preserve"> 200% </w:t>
      </w:r>
      <w:r w:rsidRPr="001B761D">
        <w:rPr>
          <w:rFonts w:ascii="Times New Roman" w:hAnsi="Times New Roman" w:cs="Times New Roman"/>
          <w:b/>
          <w:sz w:val="24"/>
          <w:szCs w:val="24"/>
        </w:rPr>
        <w:t>above</w:t>
      </w:r>
      <w:r w:rsidR="00D803DD" w:rsidRPr="001B761D">
        <w:rPr>
          <w:rFonts w:ascii="Times New Roman" w:hAnsi="Times New Roman" w:cs="Times New Roman"/>
          <w:b/>
          <w:sz w:val="24"/>
          <w:szCs w:val="24"/>
        </w:rPr>
        <w:t xml:space="preserve"> the poverty level. Where </w:t>
      </w:r>
      <w:r w:rsidR="00710938" w:rsidRPr="001B761D">
        <w:rPr>
          <w:rFonts w:ascii="Times New Roman" w:hAnsi="Times New Roman" w:cs="Times New Roman"/>
          <w:b/>
          <w:sz w:val="24"/>
          <w:szCs w:val="24"/>
        </w:rPr>
        <w:t>you’re</w:t>
      </w:r>
      <w:r w:rsidR="002D0E56" w:rsidRPr="001B761D">
        <w:rPr>
          <w:rFonts w:ascii="Times New Roman" w:hAnsi="Times New Roman" w:cs="Times New Roman"/>
          <w:b/>
          <w:sz w:val="24"/>
          <w:szCs w:val="24"/>
        </w:rPr>
        <w:t xml:space="preserve"> more likely to</w:t>
      </w:r>
      <w:r w:rsidR="00D803DD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D1" w:rsidRPr="001B761D">
        <w:rPr>
          <w:rFonts w:ascii="Times New Roman" w:hAnsi="Times New Roman" w:cs="Times New Roman"/>
          <w:b/>
          <w:sz w:val="24"/>
          <w:szCs w:val="24"/>
        </w:rPr>
        <w:t xml:space="preserve">have </w:t>
      </w:r>
      <w:r w:rsidR="00D803DD" w:rsidRPr="001B761D">
        <w:rPr>
          <w:rFonts w:ascii="Times New Roman" w:hAnsi="Times New Roman" w:cs="Times New Roman"/>
          <w:b/>
          <w:sz w:val="24"/>
          <w:szCs w:val="24"/>
        </w:rPr>
        <w:t xml:space="preserve">health insurance, paid leave, </w:t>
      </w:r>
      <w:r w:rsidR="00F7059D" w:rsidRPr="001B761D">
        <w:rPr>
          <w:rFonts w:ascii="Times New Roman" w:hAnsi="Times New Roman" w:cs="Times New Roman"/>
          <w:b/>
          <w:sz w:val="24"/>
          <w:szCs w:val="24"/>
        </w:rPr>
        <w:t>a retire plan, and can afford to have you children in cultural or athletic activities</w:t>
      </w:r>
      <w:r w:rsidR="00E9391B" w:rsidRPr="001B761D">
        <w:rPr>
          <w:rFonts w:ascii="Times New Roman" w:hAnsi="Times New Roman" w:cs="Times New Roman"/>
          <w:b/>
          <w:sz w:val="24"/>
          <w:szCs w:val="24"/>
        </w:rPr>
        <w:t xml:space="preserve"> outside of school.</w:t>
      </w:r>
    </w:p>
    <w:p w14:paraId="3F349D83" w14:textId="77777777" w:rsidR="00D803DD" w:rsidRPr="001B761D" w:rsidRDefault="00D803DD" w:rsidP="00A22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130F2" w14:textId="4ACC2D0E" w:rsidR="009A09E1" w:rsidRPr="001B761D" w:rsidRDefault="00907E5E" w:rsidP="00F2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The pandemic amplified </w:t>
      </w:r>
      <w:r w:rsidR="005F6767" w:rsidRPr="001B761D">
        <w:rPr>
          <w:rFonts w:ascii="Times New Roman" w:hAnsi="Times New Roman" w:cs="Times New Roman"/>
          <w:b/>
          <w:sz w:val="24"/>
          <w:szCs w:val="24"/>
        </w:rPr>
        <w:t xml:space="preserve">the state’s inadequate and inequitable investments in education, child services, job training, </w:t>
      </w:r>
      <w:r w:rsidR="003F1C7D" w:rsidRPr="001B761D">
        <w:rPr>
          <w:rFonts w:ascii="Times New Roman" w:hAnsi="Times New Roman" w:cs="Times New Roman"/>
          <w:b/>
          <w:sz w:val="24"/>
          <w:szCs w:val="24"/>
        </w:rPr>
        <w:t xml:space="preserve">wage equity, affordable housing, </w:t>
      </w:r>
      <w:r w:rsidR="00090359" w:rsidRPr="001B761D">
        <w:rPr>
          <w:rFonts w:ascii="Times New Roman" w:hAnsi="Times New Roman" w:cs="Times New Roman"/>
          <w:b/>
          <w:sz w:val="24"/>
          <w:szCs w:val="24"/>
        </w:rPr>
        <w:t>ec</w:t>
      </w:r>
      <w:r w:rsidR="00306282" w:rsidRPr="001B761D">
        <w:rPr>
          <w:rFonts w:ascii="Times New Roman" w:hAnsi="Times New Roman" w:cs="Times New Roman"/>
          <w:b/>
          <w:sz w:val="24"/>
          <w:szCs w:val="24"/>
        </w:rPr>
        <w:t xml:space="preserve">onomic development, </w:t>
      </w:r>
      <w:r w:rsidR="005F6767" w:rsidRPr="001B761D">
        <w:rPr>
          <w:rFonts w:ascii="Times New Roman" w:hAnsi="Times New Roman" w:cs="Times New Roman"/>
          <w:b/>
          <w:sz w:val="24"/>
          <w:szCs w:val="24"/>
        </w:rPr>
        <w:t xml:space="preserve">and health care.  </w:t>
      </w:r>
    </w:p>
    <w:p w14:paraId="268F80CF" w14:textId="4BECAB51" w:rsidR="00A22CA0" w:rsidRPr="001B761D" w:rsidRDefault="005F6767" w:rsidP="00F2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Texas </w:t>
      </w:r>
      <w:r w:rsidR="002B79BE" w:rsidRPr="001B761D">
        <w:rPr>
          <w:rFonts w:ascii="Times New Roman" w:hAnsi="Times New Roman" w:cs="Times New Roman"/>
          <w:b/>
          <w:sz w:val="24"/>
          <w:szCs w:val="24"/>
        </w:rPr>
        <w:t>policymaking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is entrenched in </w:t>
      </w:r>
      <w:r w:rsidR="004A3F1B" w:rsidRPr="001B761D">
        <w:rPr>
          <w:rFonts w:ascii="Times New Roman" w:hAnsi="Times New Roman" w:cs="Times New Roman"/>
          <w:b/>
          <w:sz w:val="24"/>
          <w:szCs w:val="24"/>
        </w:rPr>
        <w:t>harmful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ideological values, political </w:t>
      </w:r>
      <w:r w:rsidR="00AC2BD1" w:rsidRPr="001B761D">
        <w:rPr>
          <w:rFonts w:ascii="Times New Roman" w:hAnsi="Times New Roman" w:cs="Times New Roman"/>
          <w:b/>
          <w:sz w:val="24"/>
          <w:szCs w:val="24"/>
        </w:rPr>
        <w:t>power,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and state-rights</w:t>
      </w:r>
      <w:r w:rsidR="00AC2BD1" w:rsidRPr="001B761D">
        <w:rPr>
          <w:rFonts w:ascii="Times New Roman" w:hAnsi="Times New Roman" w:cs="Times New Roman"/>
          <w:b/>
          <w:sz w:val="24"/>
          <w:szCs w:val="24"/>
        </w:rPr>
        <w:t>.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D1" w:rsidRPr="001B761D">
        <w:rPr>
          <w:rFonts w:ascii="Times New Roman" w:hAnsi="Times New Roman" w:cs="Times New Roman"/>
          <w:b/>
          <w:sz w:val="24"/>
          <w:szCs w:val="24"/>
        </w:rPr>
        <w:t>There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masked by messaging related to individual responsibility, lower taxes, </w:t>
      </w:r>
      <w:r w:rsidR="00E9391B" w:rsidRPr="001B761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limited government, and </w:t>
      </w:r>
      <w:r w:rsidR="003A21DC" w:rsidRPr="001B761D">
        <w:rPr>
          <w:rFonts w:ascii="Times New Roman" w:hAnsi="Times New Roman" w:cs="Times New Roman"/>
          <w:b/>
          <w:sz w:val="24"/>
          <w:szCs w:val="24"/>
        </w:rPr>
        <w:t>your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ownership </w:t>
      </w:r>
      <w:r w:rsidR="00E9391B" w:rsidRPr="001B761D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success or failure.  </w:t>
      </w:r>
    </w:p>
    <w:p w14:paraId="42FAA969" w14:textId="22D75780" w:rsidR="007F568B" w:rsidRPr="001B761D" w:rsidRDefault="005F6767" w:rsidP="00F2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Messaging, that hide ‘structural’ problems, </w:t>
      </w:r>
      <w:r w:rsidR="00E9391B" w:rsidRPr="001B761D">
        <w:rPr>
          <w:rFonts w:ascii="Times New Roman" w:hAnsi="Times New Roman" w:cs="Times New Roman"/>
          <w:b/>
          <w:sz w:val="24"/>
          <w:szCs w:val="24"/>
        </w:rPr>
        <w:t xml:space="preserve">like </w:t>
      </w:r>
      <w:r w:rsidR="00177693" w:rsidRPr="001B761D">
        <w:rPr>
          <w:rFonts w:ascii="Times New Roman" w:hAnsi="Times New Roman" w:cs="Times New Roman"/>
          <w:b/>
          <w:sz w:val="24"/>
          <w:szCs w:val="24"/>
        </w:rPr>
        <w:t xml:space="preserve">a regressive and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inequitable tax </w:t>
      </w:r>
      <w:r w:rsidR="00177693" w:rsidRPr="001B761D">
        <w:rPr>
          <w:rFonts w:ascii="Times New Roman" w:hAnsi="Times New Roman" w:cs="Times New Roman"/>
          <w:b/>
          <w:sz w:val="24"/>
          <w:szCs w:val="24"/>
        </w:rPr>
        <w:t xml:space="preserve">system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3A21DC" w:rsidRPr="001B761D">
        <w:rPr>
          <w:rFonts w:ascii="Times New Roman" w:hAnsi="Times New Roman" w:cs="Times New Roman"/>
          <w:b/>
          <w:sz w:val="24"/>
          <w:szCs w:val="24"/>
        </w:rPr>
        <w:t>results in a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limited budget to meet state needs</w:t>
      </w:r>
      <w:r w:rsidR="000E5E51" w:rsidRPr="001B7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EF0" w:rsidRPr="001B761D">
        <w:rPr>
          <w:rFonts w:ascii="Times New Roman" w:hAnsi="Times New Roman" w:cs="Times New Roman"/>
          <w:b/>
          <w:sz w:val="24"/>
          <w:szCs w:val="24"/>
        </w:rPr>
        <w:t xml:space="preserve">We prefer </w:t>
      </w:r>
      <w:r w:rsidR="009A09E1" w:rsidRPr="001B761D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69136A" w:rsidRPr="001B761D">
        <w:rPr>
          <w:rFonts w:ascii="Times New Roman" w:hAnsi="Times New Roman" w:cs="Times New Roman"/>
          <w:b/>
          <w:sz w:val="24"/>
          <w:szCs w:val="24"/>
        </w:rPr>
        <w:t>education</w:t>
      </w:r>
      <w:r w:rsidR="0067386D" w:rsidRPr="001B761D">
        <w:rPr>
          <w:rFonts w:ascii="Times New Roman" w:hAnsi="Times New Roman" w:cs="Times New Roman"/>
          <w:b/>
          <w:sz w:val="24"/>
          <w:szCs w:val="24"/>
        </w:rPr>
        <w:t>,</w:t>
      </w:r>
      <w:r w:rsidR="0069136A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EF0" w:rsidRPr="001B761D">
        <w:rPr>
          <w:rFonts w:ascii="Times New Roman" w:hAnsi="Times New Roman" w:cs="Times New Roman"/>
          <w:b/>
          <w:sz w:val="24"/>
          <w:szCs w:val="24"/>
        </w:rPr>
        <w:t>health and human services</w:t>
      </w:r>
      <w:r w:rsidR="009A09E1" w:rsidRPr="001B761D">
        <w:rPr>
          <w:rFonts w:ascii="Times New Roman" w:hAnsi="Times New Roman" w:cs="Times New Roman"/>
          <w:b/>
          <w:sz w:val="24"/>
          <w:szCs w:val="24"/>
        </w:rPr>
        <w:t>,</w:t>
      </w:r>
      <w:r w:rsidR="00B52EF0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36A" w:rsidRPr="001B761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A09E1" w:rsidRPr="001B761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52EF0" w:rsidRPr="001B761D">
        <w:rPr>
          <w:rFonts w:ascii="Times New Roman" w:hAnsi="Times New Roman" w:cs="Times New Roman"/>
          <w:b/>
          <w:sz w:val="24"/>
          <w:szCs w:val="24"/>
        </w:rPr>
        <w:t>environment</w:t>
      </w:r>
      <w:r w:rsidR="003A21DC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EF0" w:rsidRPr="001B761D">
        <w:rPr>
          <w:rFonts w:ascii="Times New Roman" w:hAnsi="Times New Roman" w:cs="Times New Roman"/>
          <w:b/>
          <w:sz w:val="24"/>
          <w:szCs w:val="24"/>
        </w:rPr>
        <w:t>reach</w:t>
      </w:r>
      <w:r w:rsidR="007F568B" w:rsidRPr="001B761D">
        <w:rPr>
          <w:rFonts w:ascii="Times New Roman" w:hAnsi="Times New Roman" w:cs="Times New Roman"/>
          <w:b/>
          <w:sz w:val="24"/>
          <w:szCs w:val="24"/>
        </w:rPr>
        <w:t>:</w:t>
      </w:r>
      <w:r w:rsidR="00B52EF0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B4DB7" w14:textId="1B67CB7B" w:rsidR="0069136A" w:rsidRPr="001B761D" w:rsidRDefault="00B52EF0" w:rsidP="007F568B">
      <w:pPr>
        <w:ind w:left="630" w:righ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>‘</w:t>
      </w:r>
      <w:r w:rsidR="003762D6" w:rsidRPr="001B761D">
        <w:rPr>
          <w:rFonts w:ascii="Times New Roman" w:hAnsi="Times New Roman" w:cs="Times New Roman"/>
          <w:b/>
          <w:sz w:val="24"/>
          <w:szCs w:val="24"/>
        </w:rPr>
        <w:t>Minimum support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E7" w:rsidRPr="001B761D">
        <w:rPr>
          <w:rFonts w:ascii="Times New Roman" w:hAnsi="Times New Roman" w:cs="Times New Roman"/>
          <w:b/>
          <w:sz w:val="24"/>
          <w:szCs w:val="24"/>
        </w:rPr>
        <w:t>levels where l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ives </w:t>
      </w:r>
      <w:r w:rsidR="00E51EE7" w:rsidRPr="001B761D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loss </w:t>
      </w:r>
      <w:r w:rsidR="0069136A" w:rsidRPr="001B761D">
        <w:rPr>
          <w:rFonts w:ascii="Times New Roman" w:hAnsi="Times New Roman" w:cs="Times New Roman"/>
          <w:b/>
          <w:sz w:val="24"/>
          <w:szCs w:val="24"/>
        </w:rPr>
        <w:t xml:space="preserve">and legal suits </w:t>
      </w:r>
      <w:r w:rsidR="00672C12" w:rsidRPr="001B761D">
        <w:rPr>
          <w:rFonts w:ascii="Times New Roman" w:hAnsi="Times New Roman" w:cs="Times New Roman"/>
          <w:b/>
          <w:sz w:val="24"/>
          <w:szCs w:val="24"/>
        </w:rPr>
        <w:t>are assured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before plugging </w:t>
      </w:r>
      <w:r w:rsidR="00E51EE7" w:rsidRPr="001B761D">
        <w:rPr>
          <w:rFonts w:ascii="Times New Roman" w:hAnsi="Times New Roman" w:cs="Times New Roman"/>
          <w:b/>
          <w:sz w:val="24"/>
          <w:szCs w:val="24"/>
        </w:rPr>
        <w:t>a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hole in the pervertible </w:t>
      </w:r>
      <w:r w:rsidR="0069136A" w:rsidRPr="001B761D">
        <w:rPr>
          <w:rFonts w:ascii="Times New Roman" w:hAnsi="Times New Roman" w:cs="Times New Roman"/>
          <w:b/>
          <w:sz w:val="24"/>
          <w:szCs w:val="24"/>
        </w:rPr>
        <w:t xml:space="preserve">weak </w:t>
      </w:r>
      <w:r w:rsidRPr="001B761D">
        <w:rPr>
          <w:rFonts w:ascii="Times New Roman" w:hAnsi="Times New Roman" w:cs="Times New Roman"/>
          <w:b/>
          <w:sz w:val="24"/>
          <w:szCs w:val="24"/>
        </w:rPr>
        <w:t>dike.</w:t>
      </w:r>
      <w:r w:rsidR="007F568B" w:rsidRPr="001B761D">
        <w:rPr>
          <w:rFonts w:ascii="Times New Roman" w:hAnsi="Times New Roman" w:cs="Times New Roman"/>
          <w:b/>
          <w:sz w:val="24"/>
          <w:szCs w:val="24"/>
        </w:rPr>
        <w:t>’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50C80D" w14:textId="22A078D9" w:rsidR="00672C12" w:rsidRPr="001B761D" w:rsidRDefault="0069136A" w:rsidP="00F2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Yet, </w:t>
      </w:r>
      <w:r w:rsidR="00AB6A00" w:rsidRPr="001B761D">
        <w:rPr>
          <w:rFonts w:ascii="Times New Roman" w:hAnsi="Times New Roman" w:cs="Times New Roman"/>
          <w:b/>
          <w:sz w:val="24"/>
          <w:szCs w:val="24"/>
        </w:rPr>
        <w:t>the legislat</w:t>
      </w:r>
      <w:r w:rsidR="003F1A7C" w:rsidRPr="001B761D">
        <w:rPr>
          <w:rFonts w:ascii="Times New Roman" w:hAnsi="Times New Roman" w:cs="Times New Roman"/>
          <w:b/>
          <w:sz w:val="24"/>
          <w:szCs w:val="24"/>
        </w:rPr>
        <w:t>ure</w:t>
      </w:r>
      <w:r w:rsidR="00733506" w:rsidRPr="001B761D">
        <w:rPr>
          <w:rFonts w:ascii="Times New Roman" w:hAnsi="Times New Roman" w:cs="Times New Roman"/>
          <w:b/>
          <w:sz w:val="24"/>
          <w:szCs w:val="24"/>
        </w:rPr>
        <w:t xml:space="preserve"> consistently </w:t>
      </w:r>
      <w:r w:rsidR="007B0829" w:rsidRPr="001B761D">
        <w:rPr>
          <w:rFonts w:ascii="Times New Roman" w:hAnsi="Times New Roman" w:cs="Times New Roman"/>
          <w:b/>
          <w:sz w:val="24"/>
          <w:szCs w:val="24"/>
        </w:rPr>
        <w:t>finds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billion</w:t>
      </w:r>
      <w:r w:rsidR="003762D6" w:rsidRPr="001B761D">
        <w:rPr>
          <w:rFonts w:ascii="Times New Roman" w:hAnsi="Times New Roman" w:cs="Times New Roman"/>
          <w:b/>
          <w:sz w:val="24"/>
          <w:szCs w:val="24"/>
        </w:rPr>
        <w:t>s of dollars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3C03AA" w:rsidRPr="001B761D">
        <w:rPr>
          <w:rFonts w:ascii="Times New Roman" w:hAnsi="Times New Roman" w:cs="Times New Roman"/>
          <w:b/>
          <w:sz w:val="24"/>
          <w:szCs w:val="24"/>
        </w:rPr>
        <w:t xml:space="preserve">tax and other </w:t>
      </w:r>
      <w:r w:rsidR="0050268F" w:rsidRPr="001B761D">
        <w:rPr>
          <w:rFonts w:ascii="Times New Roman" w:hAnsi="Times New Roman" w:cs="Times New Roman"/>
          <w:b/>
          <w:sz w:val="24"/>
          <w:szCs w:val="24"/>
        </w:rPr>
        <w:t>legislative changes</w:t>
      </w:r>
      <w:r w:rsidR="00733506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733506" w:rsidRPr="001B761D">
        <w:rPr>
          <w:rFonts w:ascii="Times New Roman" w:hAnsi="Times New Roman" w:cs="Times New Roman"/>
          <w:b/>
          <w:sz w:val="24"/>
          <w:szCs w:val="24"/>
        </w:rPr>
        <w:t xml:space="preserve">the corporate sector’s </w:t>
      </w:r>
      <w:r w:rsidR="00672C12" w:rsidRPr="001B761D">
        <w:rPr>
          <w:rFonts w:ascii="Times New Roman" w:hAnsi="Times New Roman" w:cs="Times New Roman"/>
          <w:b/>
          <w:sz w:val="24"/>
          <w:szCs w:val="24"/>
        </w:rPr>
        <w:t>WELFARE</w:t>
      </w:r>
      <w:r w:rsidR="00E51EE7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506" w:rsidRPr="001B761D">
        <w:rPr>
          <w:rFonts w:ascii="Times New Roman" w:hAnsi="Times New Roman" w:cs="Times New Roman"/>
          <w:b/>
          <w:sz w:val="24"/>
          <w:szCs w:val="24"/>
        </w:rPr>
        <w:t>needs.</w:t>
      </w:r>
      <w:r w:rsidR="000E5E51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3BE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BA328" w14:textId="77777777" w:rsidR="00E006D8" w:rsidRPr="001B761D" w:rsidRDefault="00672C12" w:rsidP="00F2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>R</w:t>
      </w:r>
      <w:r w:rsidR="00F273BE" w:rsidRPr="001B761D">
        <w:rPr>
          <w:rFonts w:ascii="Times New Roman" w:hAnsi="Times New Roman" w:cs="Times New Roman"/>
          <w:b/>
          <w:sz w:val="24"/>
          <w:szCs w:val="24"/>
        </w:rPr>
        <w:t xml:space="preserve">acialized policy making is </w:t>
      </w:r>
      <w:r w:rsidR="00AB6A00" w:rsidRPr="001B761D"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="00E006D8" w:rsidRPr="001B761D">
        <w:rPr>
          <w:rFonts w:ascii="Times New Roman" w:hAnsi="Times New Roman" w:cs="Times New Roman"/>
          <w:b/>
          <w:sz w:val="24"/>
          <w:szCs w:val="24"/>
        </w:rPr>
        <w:t>inherent.</w:t>
      </w:r>
      <w:r w:rsidR="00F273BE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86D" w:rsidRPr="001B761D">
        <w:rPr>
          <w:rFonts w:ascii="Times New Roman" w:hAnsi="Times New Roman" w:cs="Times New Roman"/>
          <w:b/>
          <w:sz w:val="24"/>
          <w:szCs w:val="24"/>
        </w:rPr>
        <w:t>A</w:t>
      </w:r>
      <w:r w:rsidR="00E51EE7" w:rsidRPr="001B761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7386D" w:rsidRPr="001B761D">
        <w:rPr>
          <w:rFonts w:ascii="Times New Roman" w:hAnsi="Times New Roman" w:cs="Times New Roman"/>
          <w:b/>
          <w:sz w:val="24"/>
          <w:szCs w:val="24"/>
        </w:rPr>
        <w:t xml:space="preserve">quoted by </w:t>
      </w:r>
      <w:r w:rsidR="00E51EE7" w:rsidRPr="001B761D">
        <w:rPr>
          <w:rFonts w:ascii="Times New Roman" w:hAnsi="Times New Roman" w:cs="Times New Roman"/>
          <w:b/>
          <w:sz w:val="24"/>
          <w:szCs w:val="24"/>
        </w:rPr>
        <w:t xml:space="preserve">retiring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E51EE7" w:rsidRPr="001B761D">
        <w:rPr>
          <w:rFonts w:ascii="Times New Roman" w:hAnsi="Times New Roman" w:cs="Times New Roman"/>
          <w:b/>
          <w:sz w:val="24"/>
          <w:szCs w:val="24"/>
        </w:rPr>
        <w:t>Representative Coleman a few years ago</w:t>
      </w:r>
      <w:r w:rsidR="00E006D8" w:rsidRPr="001B761D">
        <w:rPr>
          <w:rFonts w:ascii="Times New Roman" w:hAnsi="Times New Roman" w:cs="Times New Roman"/>
          <w:b/>
          <w:sz w:val="24"/>
          <w:szCs w:val="24"/>
        </w:rPr>
        <w:t>:</w:t>
      </w:r>
    </w:p>
    <w:p w14:paraId="3DE0F852" w14:textId="30567E91" w:rsidR="00F273BE" w:rsidRPr="001B761D" w:rsidRDefault="00E51EE7" w:rsidP="00F2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FEE" w:rsidRPr="001B761D">
        <w:rPr>
          <w:rFonts w:ascii="Times New Roman" w:hAnsi="Times New Roman" w:cs="Times New Roman"/>
          <w:b/>
          <w:sz w:val="24"/>
          <w:szCs w:val="24"/>
        </w:rPr>
        <w:t>“</w:t>
      </w:r>
      <w:r w:rsidR="00372798" w:rsidRPr="001B761D">
        <w:rPr>
          <w:rFonts w:ascii="Times New Roman" w:hAnsi="Times New Roman" w:cs="Times New Roman"/>
          <w:b/>
          <w:sz w:val="24"/>
          <w:szCs w:val="24"/>
        </w:rPr>
        <w:t>Everything</w:t>
      </w:r>
      <w:r w:rsidR="00F97FEE" w:rsidRPr="001B761D">
        <w:rPr>
          <w:rFonts w:ascii="Times New Roman" w:hAnsi="Times New Roman" w:cs="Times New Roman"/>
          <w:b/>
          <w:sz w:val="24"/>
          <w:szCs w:val="24"/>
        </w:rPr>
        <w:t xml:space="preserve"> is about race, it’s veiled as public policy, but it encourages people to believe that their tax dollars are going to support lazy black and brown people.” </w:t>
      </w:r>
    </w:p>
    <w:p w14:paraId="71B27EDE" w14:textId="38787099" w:rsidR="00F97FEE" w:rsidRPr="001B761D" w:rsidRDefault="005F6767" w:rsidP="005F6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Combined with voter suppression, gerrymandering, and anti-immigrant policies; you further keep families </w:t>
      </w:r>
      <w:r w:rsidR="00F97FEE" w:rsidRPr="001B761D">
        <w:rPr>
          <w:rFonts w:ascii="Times New Roman" w:hAnsi="Times New Roman" w:cs="Times New Roman"/>
          <w:b/>
          <w:sz w:val="24"/>
          <w:szCs w:val="24"/>
        </w:rPr>
        <w:t xml:space="preserve">economically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marginalize by </w:t>
      </w:r>
      <w:r w:rsidR="00F97FEE" w:rsidRPr="001B761D">
        <w:rPr>
          <w:rFonts w:ascii="Times New Roman" w:hAnsi="Times New Roman" w:cs="Times New Roman"/>
          <w:b/>
          <w:sz w:val="24"/>
          <w:szCs w:val="24"/>
        </w:rPr>
        <w:t xml:space="preserve">limiting civic engagement and fair representation.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reinforcing policy barriers to economic mobility opportunities. </w:t>
      </w:r>
    </w:p>
    <w:p w14:paraId="5D199959" w14:textId="23941A18" w:rsidR="004039A5" w:rsidRPr="001B761D" w:rsidRDefault="0067386D" w:rsidP="005F6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>Nonetheless,</w:t>
      </w:r>
      <w:r w:rsidR="00615695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1A7C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some </w:t>
      </w:r>
      <w:r w:rsidR="00615695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progressive socioeconomic mobility policies </w:t>
      </w:r>
      <w:r w:rsidR="003F1A7C" w:rsidRPr="001B761D">
        <w:rPr>
          <w:rFonts w:ascii="Times New Roman" w:eastAsia="Times New Roman" w:hAnsi="Times New Roman" w:cs="Times New Roman"/>
          <w:b/>
          <w:sz w:val="24"/>
          <w:szCs w:val="24"/>
        </w:rPr>
        <w:t>are happening</w:t>
      </w:r>
      <w:r w:rsidR="00615695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local government level </w:t>
      </w:r>
      <w:r w:rsidR="00FC4B07" w:rsidRPr="001B761D">
        <w:rPr>
          <w:rFonts w:ascii="Times New Roman" w:eastAsia="Times New Roman" w:hAnsi="Times New Roman" w:cs="Times New Roman"/>
          <w:b/>
          <w:sz w:val="24"/>
          <w:szCs w:val="24"/>
        </w:rPr>
        <w:t>because of</w:t>
      </w:r>
      <w:r w:rsidR="00464AEC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grass-root</w:t>
      </w:r>
      <w:r w:rsidR="00615695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organizing and voter power building efforts.  Efforts, which </w:t>
      </w:r>
      <w:r w:rsidR="004039A5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state </w:t>
      </w:r>
      <w:r w:rsidR="002F24B0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policymakers </w:t>
      </w:r>
      <w:r w:rsidR="00F97FEE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targeted </w:t>
      </w:r>
      <w:r w:rsidR="002F24B0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="00615695" w:rsidRPr="001B761D">
        <w:rPr>
          <w:rFonts w:ascii="Times New Roman" w:eastAsia="Times New Roman" w:hAnsi="Times New Roman" w:cs="Times New Roman"/>
          <w:b/>
          <w:sz w:val="24"/>
          <w:szCs w:val="24"/>
        </w:rPr>
        <w:t>restrict local government rulemaking</w:t>
      </w:r>
      <w:r w:rsidR="00F97FEE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4B0" w:rsidRPr="001B761D">
        <w:rPr>
          <w:rFonts w:ascii="Times New Roman" w:eastAsia="Times New Roman" w:hAnsi="Times New Roman" w:cs="Times New Roman"/>
          <w:b/>
          <w:sz w:val="24"/>
          <w:szCs w:val="24"/>
        </w:rPr>
        <w:t>in the</w:t>
      </w:r>
      <w:r w:rsidR="00F97FEE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6E6" w:rsidRPr="001B761D"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 w:rsidR="005F06E6" w:rsidRPr="001B761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5F06E6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legislative </w:t>
      </w:r>
      <w:r w:rsidR="002F24B0" w:rsidRPr="001B761D">
        <w:rPr>
          <w:rFonts w:ascii="Times New Roman" w:eastAsia="Times New Roman" w:hAnsi="Times New Roman" w:cs="Times New Roman"/>
          <w:b/>
          <w:sz w:val="24"/>
          <w:szCs w:val="24"/>
        </w:rPr>
        <w:t>session.</w:t>
      </w:r>
      <w:r w:rsidR="00615695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39A5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22AE87" w14:textId="77777777" w:rsidR="00E51EE7" w:rsidRPr="001B761D" w:rsidRDefault="00E51EE7" w:rsidP="005F6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4B291" w14:textId="3F29952C" w:rsidR="006433B8" w:rsidRPr="001B761D" w:rsidRDefault="003F1A7C" w:rsidP="00036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>L</w:t>
      </w:r>
      <w:r w:rsidR="000364CE" w:rsidRPr="001B761D">
        <w:rPr>
          <w:rFonts w:ascii="Times New Roman" w:hAnsi="Times New Roman" w:cs="Times New Roman"/>
          <w:b/>
          <w:sz w:val="24"/>
          <w:szCs w:val="24"/>
        </w:rPr>
        <w:t xml:space="preserve">ocal </w:t>
      </w:r>
      <w:r w:rsidR="00DD342D" w:rsidRPr="001B761D">
        <w:rPr>
          <w:rFonts w:ascii="Times New Roman" w:hAnsi="Times New Roman" w:cs="Times New Roman"/>
          <w:b/>
          <w:sz w:val="24"/>
          <w:szCs w:val="24"/>
        </w:rPr>
        <w:t xml:space="preserve">and state </w:t>
      </w:r>
      <w:r w:rsidR="006C3AE8" w:rsidRPr="001B761D">
        <w:rPr>
          <w:rFonts w:ascii="Times New Roman" w:hAnsi="Times New Roman" w:cs="Times New Roman"/>
          <w:b/>
          <w:sz w:val="24"/>
          <w:szCs w:val="24"/>
        </w:rPr>
        <w:t>advocate organizations</w:t>
      </w:r>
      <w:r w:rsidR="000364CE" w:rsidRPr="001B761D">
        <w:rPr>
          <w:rFonts w:ascii="Times New Roman" w:hAnsi="Times New Roman" w:cs="Times New Roman"/>
          <w:b/>
          <w:sz w:val="24"/>
          <w:szCs w:val="24"/>
        </w:rPr>
        <w:t xml:space="preserve"> are focused on building electoral power</w:t>
      </w:r>
      <w:r w:rsidR="006C3AE8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978" w:rsidRPr="001B761D">
        <w:rPr>
          <w:rFonts w:ascii="Times New Roman" w:hAnsi="Times New Roman" w:cs="Times New Roman"/>
          <w:b/>
          <w:sz w:val="24"/>
          <w:szCs w:val="24"/>
        </w:rPr>
        <w:t>working from</w:t>
      </w:r>
      <w:r w:rsidR="000364CE" w:rsidRPr="001B761D">
        <w:rPr>
          <w:rFonts w:ascii="Times New Roman" w:hAnsi="Times New Roman" w:cs="Times New Roman"/>
          <w:b/>
          <w:sz w:val="24"/>
          <w:szCs w:val="24"/>
        </w:rPr>
        <w:t xml:space="preserve"> collaborative efforts </w:t>
      </w:r>
      <w:r w:rsidR="00532D62" w:rsidRPr="001B761D">
        <w:rPr>
          <w:rFonts w:ascii="Times New Roman" w:hAnsi="Times New Roman" w:cs="Times New Roman"/>
          <w:b/>
          <w:sz w:val="24"/>
          <w:szCs w:val="24"/>
        </w:rPr>
        <w:t>to expand</w:t>
      </w:r>
      <w:r w:rsidR="000364CE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62" w:rsidRPr="001B761D">
        <w:rPr>
          <w:rFonts w:ascii="Times New Roman" w:hAnsi="Times New Roman" w:cs="Times New Roman"/>
          <w:b/>
          <w:sz w:val="24"/>
          <w:szCs w:val="24"/>
        </w:rPr>
        <w:t xml:space="preserve">economic mobility in </w:t>
      </w:r>
      <w:r w:rsidR="000364CE" w:rsidRPr="001B761D">
        <w:rPr>
          <w:rFonts w:ascii="Times New Roman" w:hAnsi="Times New Roman" w:cs="Times New Roman"/>
          <w:b/>
          <w:sz w:val="24"/>
          <w:szCs w:val="24"/>
        </w:rPr>
        <w:t xml:space="preserve">employment, housing, health care, </w:t>
      </w:r>
      <w:r w:rsidR="002D0E56" w:rsidRPr="001B761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672C12" w:rsidRPr="001B761D">
        <w:rPr>
          <w:rFonts w:ascii="Times New Roman" w:hAnsi="Times New Roman" w:cs="Times New Roman"/>
          <w:b/>
          <w:sz w:val="24"/>
          <w:szCs w:val="24"/>
        </w:rPr>
        <w:t xml:space="preserve">unjust </w:t>
      </w:r>
      <w:r w:rsidR="000364CE" w:rsidRPr="001B761D">
        <w:rPr>
          <w:rFonts w:ascii="Times New Roman" w:hAnsi="Times New Roman" w:cs="Times New Roman"/>
          <w:b/>
          <w:sz w:val="24"/>
          <w:szCs w:val="24"/>
        </w:rPr>
        <w:t xml:space="preserve">incarceration, etc. </w:t>
      </w:r>
    </w:p>
    <w:p w14:paraId="39F68F97" w14:textId="77777777" w:rsidR="006433B8" w:rsidRPr="001B761D" w:rsidRDefault="006433B8" w:rsidP="00036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D0542" w14:textId="55B9BC67" w:rsidR="000364CE" w:rsidRPr="001B761D" w:rsidRDefault="00DE1362" w:rsidP="00036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Meanwhile </w:t>
      </w:r>
      <w:r w:rsidR="000364CE" w:rsidRPr="001B761D">
        <w:rPr>
          <w:rFonts w:ascii="Times New Roman" w:hAnsi="Times New Roman" w:cs="Times New Roman"/>
          <w:b/>
          <w:sz w:val="24"/>
          <w:szCs w:val="24"/>
        </w:rPr>
        <w:t>state leaders are focused on more tax and budget cuts, less collaboration and transparency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2D62" w:rsidRPr="001B761D">
        <w:rPr>
          <w:rFonts w:ascii="Times New Roman" w:hAnsi="Times New Roman" w:cs="Times New Roman"/>
          <w:b/>
          <w:sz w:val="24"/>
          <w:szCs w:val="24"/>
        </w:rPr>
        <w:t xml:space="preserve">voter suppression, </w:t>
      </w:r>
      <w:r w:rsidR="00672C12" w:rsidRPr="001B761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6433B8" w:rsidRPr="001B761D">
        <w:rPr>
          <w:rFonts w:ascii="Times New Roman" w:hAnsi="Times New Roman" w:cs="Times New Roman"/>
          <w:b/>
          <w:sz w:val="24"/>
          <w:szCs w:val="24"/>
        </w:rPr>
        <w:t>white supremacy</w:t>
      </w:r>
      <w:r w:rsidR="00532D62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B8" w:rsidRPr="001B761D">
        <w:rPr>
          <w:rFonts w:ascii="Times New Roman" w:hAnsi="Times New Roman" w:cs="Times New Roman"/>
          <w:b/>
          <w:sz w:val="24"/>
          <w:szCs w:val="24"/>
        </w:rPr>
        <w:t xml:space="preserve">loaded </w:t>
      </w:r>
      <w:r w:rsidR="00532D62" w:rsidRPr="001B761D">
        <w:rPr>
          <w:rFonts w:ascii="Times New Roman" w:hAnsi="Times New Roman" w:cs="Times New Roman"/>
          <w:b/>
          <w:sz w:val="24"/>
          <w:szCs w:val="24"/>
        </w:rPr>
        <w:t xml:space="preserve">cultural </w:t>
      </w:r>
      <w:r w:rsidR="006433B8" w:rsidRPr="001B761D">
        <w:rPr>
          <w:rFonts w:ascii="Times New Roman" w:hAnsi="Times New Roman" w:cs="Times New Roman"/>
          <w:b/>
          <w:sz w:val="24"/>
          <w:szCs w:val="24"/>
        </w:rPr>
        <w:t>i</w:t>
      </w:r>
      <w:r w:rsidR="00532D62" w:rsidRPr="001B761D">
        <w:rPr>
          <w:rFonts w:ascii="Times New Roman" w:hAnsi="Times New Roman" w:cs="Times New Roman"/>
          <w:b/>
          <w:sz w:val="24"/>
          <w:szCs w:val="24"/>
        </w:rPr>
        <w:t>ssues.</w:t>
      </w:r>
      <w:r w:rsidR="000364CE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FFFB1C" w14:textId="77777777" w:rsidR="008779C2" w:rsidRPr="001B761D" w:rsidRDefault="008779C2" w:rsidP="007E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0102F" w14:textId="10039E17" w:rsidR="00403B7D" w:rsidRPr="001B761D" w:rsidRDefault="007E16F8" w:rsidP="007E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Texas has received 10’s of billions of dollars in COVID relieve funds and more </w:t>
      </w:r>
      <w:r w:rsidR="00DD342D" w:rsidRPr="001B761D">
        <w:rPr>
          <w:rFonts w:ascii="Times New Roman" w:hAnsi="Times New Roman" w:cs="Times New Roman"/>
          <w:b/>
          <w:sz w:val="24"/>
          <w:szCs w:val="24"/>
        </w:rPr>
        <w:t xml:space="preserve">billions are on their way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under the recently passed Infrastructure Bill.  </w:t>
      </w:r>
      <w:r w:rsidR="004034DD" w:rsidRPr="001B761D">
        <w:rPr>
          <w:rFonts w:ascii="Times New Roman" w:hAnsi="Times New Roman" w:cs="Times New Roman"/>
          <w:b/>
          <w:sz w:val="24"/>
          <w:szCs w:val="24"/>
        </w:rPr>
        <w:t>Also, t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he pending Build Back Better Act has </w:t>
      </w:r>
      <w:r w:rsidR="002F24B0" w:rsidRPr="001B761D">
        <w:rPr>
          <w:rFonts w:ascii="Times New Roman" w:hAnsi="Times New Roman" w:cs="Times New Roman"/>
          <w:b/>
          <w:sz w:val="24"/>
          <w:szCs w:val="24"/>
        </w:rPr>
        <w:t>major</w:t>
      </w:r>
      <w:r w:rsidR="00672C12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B0" w:rsidRPr="001B761D">
        <w:rPr>
          <w:rFonts w:ascii="Times New Roman" w:hAnsi="Times New Roman" w:cs="Times New Roman"/>
          <w:b/>
          <w:sz w:val="24"/>
          <w:szCs w:val="24"/>
        </w:rPr>
        <w:t>e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conomic mobility </w:t>
      </w:r>
      <w:r w:rsidR="002F24B0" w:rsidRPr="001B761D">
        <w:rPr>
          <w:rFonts w:ascii="Times New Roman" w:hAnsi="Times New Roman" w:cs="Times New Roman"/>
          <w:b/>
          <w:sz w:val="24"/>
          <w:szCs w:val="24"/>
        </w:rPr>
        <w:t>opportunities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4034DD" w:rsidRPr="001B761D">
        <w:rPr>
          <w:rFonts w:ascii="Times New Roman" w:hAnsi="Times New Roman" w:cs="Times New Roman"/>
          <w:b/>
          <w:sz w:val="24"/>
          <w:szCs w:val="24"/>
        </w:rPr>
        <w:t>Texa</w:t>
      </w:r>
      <w:r w:rsidR="002F24B0" w:rsidRPr="001B761D">
        <w:rPr>
          <w:rFonts w:ascii="Times New Roman" w:hAnsi="Times New Roman" w:cs="Times New Roman"/>
          <w:b/>
          <w:sz w:val="24"/>
          <w:szCs w:val="24"/>
        </w:rPr>
        <w:t>n</w:t>
      </w:r>
      <w:r w:rsidR="004034DD" w:rsidRPr="001B761D">
        <w:rPr>
          <w:rFonts w:ascii="Times New Roman" w:hAnsi="Times New Roman" w:cs="Times New Roman"/>
          <w:b/>
          <w:sz w:val="24"/>
          <w:szCs w:val="24"/>
        </w:rPr>
        <w:t xml:space="preserve">s. </w:t>
      </w:r>
    </w:p>
    <w:p w14:paraId="5423E736" w14:textId="77777777" w:rsidR="00403B7D" w:rsidRPr="001B761D" w:rsidRDefault="00403B7D" w:rsidP="007E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FCA10" w14:textId="2E998F87" w:rsidR="007E16F8" w:rsidRPr="001B761D" w:rsidRDefault="00D21B49" w:rsidP="007E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6A25E7" w:rsidRPr="001B761D">
        <w:rPr>
          <w:rFonts w:ascii="Times New Roman" w:hAnsi="Times New Roman" w:cs="Times New Roman"/>
          <w:b/>
          <w:sz w:val="24"/>
          <w:szCs w:val="24"/>
        </w:rPr>
        <w:t xml:space="preserve">investments from these billions going to benefit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Latino </w:t>
      </w:r>
      <w:r w:rsidR="007E16F8" w:rsidRPr="001B761D">
        <w:rPr>
          <w:rFonts w:ascii="Times New Roman" w:hAnsi="Times New Roman" w:cs="Times New Roman"/>
          <w:b/>
          <w:sz w:val="24"/>
          <w:szCs w:val="24"/>
        </w:rPr>
        <w:t>families, workers, business</w:t>
      </w:r>
      <w:r w:rsidR="00B146BA" w:rsidRPr="001B761D">
        <w:rPr>
          <w:rFonts w:ascii="Times New Roman" w:hAnsi="Times New Roman" w:cs="Times New Roman"/>
          <w:b/>
          <w:sz w:val="24"/>
          <w:szCs w:val="24"/>
        </w:rPr>
        <w:t>es</w:t>
      </w:r>
      <w:r w:rsidR="007E16F8" w:rsidRPr="001B761D"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="008626BF" w:rsidRPr="001B761D">
        <w:rPr>
          <w:rFonts w:ascii="Times New Roman" w:hAnsi="Times New Roman" w:cs="Times New Roman"/>
          <w:b/>
          <w:sz w:val="24"/>
          <w:szCs w:val="24"/>
        </w:rPr>
        <w:t>neighborhood needs</w:t>
      </w:r>
      <w:r w:rsidR="006A25E7" w:rsidRPr="001B761D">
        <w:rPr>
          <w:rFonts w:ascii="Times New Roman" w:hAnsi="Times New Roman" w:cs="Times New Roman"/>
          <w:b/>
          <w:sz w:val="24"/>
          <w:szCs w:val="24"/>
        </w:rPr>
        <w:t>?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How will we know if they do?</w:t>
      </w:r>
      <w:r w:rsidR="007E16F8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37E3E" w14:textId="70AEE1AB" w:rsidR="007531E7" w:rsidRPr="001B761D" w:rsidRDefault="007531E7" w:rsidP="007E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2FB52" w14:textId="0C249F81" w:rsidR="00A57C48" w:rsidRPr="001B761D" w:rsidRDefault="0077435C" w:rsidP="007E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Latino advocates, </w:t>
      </w:r>
      <w:r w:rsidR="006C3AE8" w:rsidRPr="001B761D">
        <w:rPr>
          <w:rFonts w:ascii="Times New Roman" w:hAnsi="Times New Roman" w:cs="Times New Roman"/>
          <w:b/>
          <w:sz w:val="24"/>
          <w:szCs w:val="24"/>
        </w:rPr>
        <w:t xml:space="preserve">their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public representatives, and allies are engaged in </w:t>
      </w:r>
      <w:r w:rsidR="00D16204" w:rsidRPr="001B761D">
        <w:rPr>
          <w:rFonts w:ascii="Times New Roman" w:hAnsi="Times New Roman" w:cs="Times New Roman"/>
          <w:b/>
          <w:sz w:val="24"/>
          <w:szCs w:val="24"/>
        </w:rPr>
        <w:t>efforts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to direct resources into our </w:t>
      </w:r>
      <w:r w:rsidR="00D16204" w:rsidRPr="001B761D">
        <w:rPr>
          <w:rFonts w:ascii="Times New Roman" w:hAnsi="Times New Roman" w:cs="Times New Roman"/>
          <w:b/>
          <w:sz w:val="24"/>
          <w:szCs w:val="24"/>
        </w:rPr>
        <w:t>communities. Their challenges are int</w:t>
      </w:r>
      <w:r w:rsidR="000D34E7" w:rsidRPr="001B761D">
        <w:rPr>
          <w:rFonts w:ascii="Times New Roman" w:hAnsi="Times New Roman" w:cs="Times New Roman"/>
          <w:b/>
          <w:sz w:val="24"/>
          <w:szCs w:val="24"/>
        </w:rPr>
        <w:t>ensified</w:t>
      </w:r>
      <w:r w:rsidR="00D16204" w:rsidRPr="001B761D">
        <w:rPr>
          <w:rFonts w:ascii="Times New Roman" w:hAnsi="Times New Roman" w:cs="Times New Roman"/>
          <w:b/>
          <w:sz w:val="24"/>
          <w:szCs w:val="24"/>
        </w:rPr>
        <w:t xml:space="preserve"> given the</w:t>
      </w:r>
      <w:r w:rsidR="007531E7" w:rsidRPr="001B761D">
        <w:rPr>
          <w:rFonts w:ascii="Times New Roman" w:hAnsi="Times New Roman" w:cs="Times New Roman"/>
          <w:b/>
          <w:sz w:val="24"/>
          <w:szCs w:val="24"/>
        </w:rPr>
        <w:t xml:space="preserve"> current </w:t>
      </w:r>
      <w:r w:rsidR="00EC764C" w:rsidRPr="001B761D">
        <w:rPr>
          <w:rFonts w:ascii="Times New Roman" w:hAnsi="Times New Roman" w:cs="Times New Roman"/>
          <w:b/>
          <w:sz w:val="24"/>
          <w:szCs w:val="24"/>
        </w:rPr>
        <w:t xml:space="preserve">level of </w:t>
      </w:r>
      <w:r w:rsidR="007531E7" w:rsidRPr="001B761D">
        <w:rPr>
          <w:rFonts w:ascii="Times New Roman" w:hAnsi="Times New Roman" w:cs="Times New Roman"/>
          <w:b/>
          <w:sz w:val="24"/>
          <w:szCs w:val="24"/>
        </w:rPr>
        <w:t>polariz</w:t>
      </w:r>
      <w:r w:rsidR="00D16204" w:rsidRPr="001B761D">
        <w:rPr>
          <w:rFonts w:ascii="Times New Roman" w:hAnsi="Times New Roman" w:cs="Times New Roman"/>
          <w:b/>
          <w:sz w:val="24"/>
          <w:szCs w:val="24"/>
        </w:rPr>
        <w:t>ing and</w:t>
      </w:r>
      <w:r w:rsidR="007531E7" w:rsidRPr="001B761D">
        <w:rPr>
          <w:rFonts w:ascii="Times New Roman" w:hAnsi="Times New Roman" w:cs="Times New Roman"/>
          <w:b/>
          <w:sz w:val="24"/>
          <w:szCs w:val="24"/>
        </w:rPr>
        <w:t xml:space="preserve"> racialized</w:t>
      </w:r>
      <w:r w:rsidR="00D16204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E7" w:rsidRPr="001B761D">
        <w:rPr>
          <w:rFonts w:ascii="Times New Roman" w:hAnsi="Times New Roman" w:cs="Times New Roman"/>
          <w:b/>
          <w:sz w:val="24"/>
          <w:szCs w:val="24"/>
        </w:rPr>
        <w:t>political leadership</w:t>
      </w:r>
      <w:r w:rsidR="00A83F31" w:rsidRPr="001B7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31E7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E1A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E7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33247" w14:textId="77777777" w:rsidR="00A57C48" w:rsidRPr="001B761D" w:rsidRDefault="00A57C48" w:rsidP="007E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2FE1D" w14:textId="2D8ADF5B" w:rsidR="002C27CF" w:rsidRPr="001B761D" w:rsidRDefault="00FB3329" w:rsidP="005F6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="006C3AE8" w:rsidRPr="001B761D">
        <w:rPr>
          <w:rFonts w:ascii="Times New Roman" w:hAnsi="Times New Roman" w:cs="Times New Roman"/>
          <w:b/>
          <w:sz w:val="24"/>
          <w:szCs w:val="24"/>
        </w:rPr>
        <w:t>attempt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has been to conduct statewide Symposia with </w:t>
      </w:r>
      <w:r w:rsidR="006C7F11" w:rsidRPr="001B761D">
        <w:rPr>
          <w:rFonts w:ascii="Times New Roman" w:hAnsi="Times New Roman" w:cs="Times New Roman"/>
          <w:b/>
          <w:sz w:val="24"/>
          <w:szCs w:val="24"/>
        </w:rPr>
        <w:t>a cross-section</w:t>
      </w:r>
      <w:r w:rsidR="00382049" w:rsidRPr="001B761D">
        <w:rPr>
          <w:rFonts w:ascii="Times New Roman" w:hAnsi="Times New Roman" w:cs="Times New Roman"/>
          <w:b/>
          <w:sz w:val="24"/>
          <w:szCs w:val="24"/>
        </w:rPr>
        <w:t xml:space="preserve"> of Latinos from a wide range of community-based </w:t>
      </w:r>
      <w:r w:rsidR="00E553BE" w:rsidRPr="001B761D">
        <w:rPr>
          <w:rFonts w:ascii="Times New Roman" w:hAnsi="Times New Roman" w:cs="Times New Roman"/>
          <w:b/>
          <w:sz w:val="24"/>
          <w:szCs w:val="24"/>
        </w:rPr>
        <w:t>service and advocacy organizations, and institutional settings.</w:t>
      </w:r>
      <w:r w:rsidR="00382049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F11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61D">
        <w:rPr>
          <w:rFonts w:ascii="Times New Roman" w:hAnsi="Times New Roman" w:cs="Times New Roman"/>
          <w:b/>
          <w:sz w:val="24"/>
          <w:szCs w:val="24"/>
        </w:rPr>
        <w:t>The</w:t>
      </w:r>
      <w:r w:rsidR="00A26CA6" w:rsidRPr="001B761D">
        <w:rPr>
          <w:rFonts w:ascii="Times New Roman" w:hAnsi="Times New Roman" w:cs="Times New Roman"/>
          <w:b/>
          <w:sz w:val="24"/>
          <w:szCs w:val="24"/>
        </w:rPr>
        <w:t>y’re</w:t>
      </w:r>
      <w:r w:rsidR="005F7960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organized </w:t>
      </w:r>
      <w:r w:rsidR="00F57F77" w:rsidRPr="001B761D">
        <w:rPr>
          <w:rFonts w:ascii="Times New Roman" w:hAnsi="Times New Roman" w:cs="Times New Roman"/>
          <w:b/>
          <w:sz w:val="24"/>
          <w:szCs w:val="24"/>
        </w:rPr>
        <w:t xml:space="preserve">with invited keynotes </w:t>
      </w:r>
      <w:r w:rsidR="00A46D80" w:rsidRPr="001B761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57F77" w:rsidRPr="001B761D">
        <w:rPr>
          <w:rFonts w:ascii="Times New Roman" w:hAnsi="Times New Roman" w:cs="Times New Roman"/>
          <w:b/>
          <w:sz w:val="24"/>
          <w:szCs w:val="24"/>
        </w:rPr>
        <w:t xml:space="preserve">breakout issue panels that begin with </w:t>
      </w:r>
      <w:r w:rsidR="00E553BE" w:rsidRPr="001B761D">
        <w:rPr>
          <w:rFonts w:ascii="Times New Roman" w:hAnsi="Times New Roman" w:cs="Times New Roman"/>
          <w:b/>
          <w:sz w:val="24"/>
          <w:szCs w:val="24"/>
        </w:rPr>
        <w:t xml:space="preserve">presentations </w:t>
      </w:r>
      <w:r w:rsidR="00F57F77" w:rsidRPr="001B761D">
        <w:rPr>
          <w:rFonts w:ascii="Times New Roman" w:hAnsi="Times New Roman" w:cs="Times New Roman"/>
          <w:b/>
          <w:sz w:val="24"/>
          <w:szCs w:val="24"/>
        </w:rPr>
        <w:t>to</w:t>
      </w:r>
      <w:r w:rsidR="005F7960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F77" w:rsidRPr="001B761D">
        <w:rPr>
          <w:rFonts w:ascii="Times New Roman" w:hAnsi="Times New Roman" w:cs="Times New Roman"/>
          <w:b/>
          <w:sz w:val="24"/>
          <w:szCs w:val="24"/>
        </w:rPr>
        <w:t xml:space="preserve">facilitate discussion </w:t>
      </w:r>
      <w:r w:rsidR="00A46D80" w:rsidRPr="001B761D">
        <w:rPr>
          <w:rFonts w:ascii="Times New Roman" w:hAnsi="Times New Roman" w:cs="Times New Roman"/>
          <w:b/>
          <w:sz w:val="24"/>
          <w:szCs w:val="24"/>
        </w:rPr>
        <w:t xml:space="preserve">on policy </w:t>
      </w:r>
      <w:r w:rsidR="00EC764C" w:rsidRPr="001B761D">
        <w:rPr>
          <w:rFonts w:ascii="Times New Roman" w:hAnsi="Times New Roman" w:cs="Times New Roman"/>
          <w:b/>
          <w:sz w:val="24"/>
          <w:szCs w:val="24"/>
        </w:rPr>
        <w:t xml:space="preserve">issues and </w:t>
      </w:r>
      <w:r w:rsidR="00A46D80" w:rsidRPr="001B761D">
        <w:rPr>
          <w:rFonts w:ascii="Times New Roman" w:hAnsi="Times New Roman" w:cs="Times New Roman"/>
          <w:b/>
          <w:sz w:val="24"/>
          <w:szCs w:val="24"/>
        </w:rPr>
        <w:t xml:space="preserve">recommendations. </w:t>
      </w:r>
    </w:p>
    <w:p w14:paraId="45650854" w14:textId="4FFD5761" w:rsidR="00FB3329" w:rsidRPr="001B761D" w:rsidRDefault="00FB3329" w:rsidP="005F6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B63FF" w14:textId="41F7FD36" w:rsidR="00DC6F18" w:rsidRPr="001B761D" w:rsidRDefault="00EF2A9A" w:rsidP="005F6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 xml:space="preserve">We have no illusions that a Symposia produces change. Our </w:t>
      </w:r>
      <w:r w:rsidR="00BD2594" w:rsidRPr="001B761D">
        <w:rPr>
          <w:rFonts w:ascii="Times New Roman" w:hAnsi="Times New Roman" w:cs="Times New Roman"/>
          <w:b/>
          <w:sz w:val="24"/>
          <w:szCs w:val="24"/>
        </w:rPr>
        <w:t>perspective</w:t>
      </w:r>
      <w:r w:rsidRPr="001B761D">
        <w:rPr>
          <w:rFonts w:ascii="Times New Roman" w:hAnsi="Times New Roman" w:cs="Times New Roman"/>
          <w:b/>
          <w:sz w:val="24"/>
          <w:szCs w:val="24"/>
        </w:rPr>
        <w:t xml:space="preserve"> is that </w:t>
      </w:r>
      <w:r w:rsidR="00A46D80" w:rsidRPr="001B761D">
        <w:rPr>
          <w:rFonts w:ascii="Times New Roman" w:hAnsi="Times New Roman" w:cs="Times New Roman"/>
          <w:b/>
          <w:sz w:val="24"/>
          <w:szCs w:val="24"/>
        </w:rPr>
        <w:t xml:space="preserve">Latino influence </w:t>
      </w:r>
      <w:r w:rsidR="00412920" w:rsidRPr="001B761D">
        <w:rPr>
          <w:rFonts w:ascii="Times New Roman" w:hAnsi="Times New Roman" w:cs="Times New Roman"/>
          <w:b/>
          <w:sz w:val="24"/>
          <w:szCs w:val="24"/>
        </w:rPr>
        <w:t>on</w:t>
      </w:r>
      <w:r w:rsidR="00CA04BE" w:rsidRPr="001B761D">
        <w:rPr>
          <w:rFonts w:ascii="Times New Roman" w:hAnsi="Times New Roman" w:cs="Times New Roman"/>
          <w:b/>
          <w:sz w:val="24"/>
          <w:szCs w:val="24"/>
        </w:rPr>
        <w:t xml:space="preserve"> structural changes </w:t>
      </w:r>
      <w:r w:rsidR="00412920" w:rsidRPr="001B761D">
        <w:rPr>
          <w:rFonts w:ascii="Times New Roman" w:hAnsi="Times New Roman" w:cs="Times New Roman"/>
          <w:b/>
          <w:sz w:val="24"/>
          <w:szCs w:val="24"/>
        </w:rPr>
        <w:t>can</w:t>
      </w:r>
      <w:r w:rsidR="00A46D80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F8A" w:rsidRPr="001B761D">
        <w:rPr>
          <w:rFonts w:ascii="Times New Roman" w:hAnsi="Times New Roman" w:cs="Times New Roman"/>
          <w:b/>
          <w:sz w:val="24"/>
          <w:szCs w:val="24"/>
        </w:rPr>
        <w:t>improve</w:t>
      </w:r>
      <w:r w:rsidR="00A46D80" w:rsidRPr="001B761D">
        <w:rPr>
          <w:rFonts w:ascii="Times New Roman" w:hAnsi="Times New Roman" w:cs="Times New Roman"/>
          <w:b/>
          <w:sz w:val="24"/>
          <w:szCs w:val="24"/>
        </w:rPr>
        <w:t xml:space="preserve"> if we</w:t>
      </w:r>
      <w:r w:rsidR="00DC6F18" w:rsidRPr="001B761D">
        <w:rPr>
          <w:rFonts w:ascii="Times New Roman" w:hAnsi="Times New Roman" w:cs="Times New Roman"/>
          <w:b/>
          <w:sz w:val="24"/>
          <w:szCs w:val="24"/>
        </w:rPr>
        <w:t>:</w:t>
      </w:r>
    </w:p>
    <w:p w14:paraId="0D527A94" w14:textId="77777777" w:rsidR="00DC6F18" w:rsidRPr="001B761D" w:rsidRDefault="00DC6F18" w:rsidP="005F6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2D1E3" w14:textId="6F98444C" w:rsidR="00A46D80" w:rsidRPr="001B761D" w:rsidRDefault="00DC6F18" w:rsidP="005F6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7627F" w:rsidRPr="001B761D">
        <w:rPr>
          <w:rFonts w:ascii="Times New Roman" w:hAnsi="Times New Roman" w:cs="Times New Roman"/>
          <w:b/>
          <w:sz w:val="24"/>
          <w:szCs w:val="24"/>
          <w:u w:val="single"/>
        </w:rPr>
        <w:t xml:space="preserve">ncrease and </w:t>
      </w:r>
      <w:r w:rsidR="00A46D80" w:rsidRPr="001B761D">
        <w:rPr>
          <w:rFonts w:ascii="Times New Roman" w:hAnsi="Times New Roman" w:cs="Times New Roman"/>
          <w:b/>
          <w:sz w:val="24"/>
          <w:szCs w:val="24"/>
          <w:u w:val="single"/>
        </w:rPr>
        <w:t>strengthen</w:t>
      </w:r>
    </w:p>
    <w:p w14:paraId="2E360FA0" w14:textId="4E1389D0" w:rsidR="00D7632C" w:rsidRPr="001B761D" w:rsidRDefault="007B3D6E" w:rsidP="00D76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B761D">
        <w:rPr>
          <w:b/>
        </w:rPr>
        <w:t xml:space="preserve"> </w:t>
      </w:r>
      <w:r w:rsidR="00D7632C" w:rsidRPr="001B761D">
        <w:rPr>
          <w:b/>
        </w:rPr>
        <w:t>Organizing, and electoral political power building across the state.</w:t>
      </w:r>
    </w:p>
    <w:p w14:paraId="42AC1755" w14:textId="77777777" w:rsidR="00D7632C" w:rsidRPr="001B761D" w:rsidRDefault="00D7632C" w:rsidP="00D7632C">
      <w:pPr>
        <w:spacing w:after="0" w:line="240" w:lineRule="auto"/>
        <w:jc w:val="both"/>
        <w:rPr>
          <w:b/>
          <w:sz w:val="24"/>
          <w:szCs w:val="24"/>
        </w:rPr>
      </w:pPr>
      <w:r w:rsidRPr="001B761D">
        <w:rPr>
          <w:b/>
          <w:sz w:val="24"/>
          <w:szCs w:val="24"/>
          <w:u w:val="single"/>
        </w:rPr>
        <w:t>Increase and strengthen</w:t>
      </w:r>
    </w:p>
    <w:p w14:paraId="6CDDBB3C" w14:textId="6B0230B5" w:rsidR="00DC6F18" w:rsidRPr="001B761D" w:rsidRDefault="00D21555" w:rsidP="00DC6F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B761D">
        <w:rPr>
          <w:b/>
        </w:rPr>
        <w:t>P</w:t>
      </w:r>
      <w:r w:rsidR="007B3D6E" w:rsidRPr="001B761D">
        <w:rPr>
          <w:b/>
        </w:rPr>
        <w:t>olicy research that helps advocate</w:t>
      </w:r>
      <w:r w:rsidRPr="001B761D">
        <w:rPr>
          <w:b/>
        </w:rPr>
        <w:t>s</w:t>
      </w:r>
      <w:r w:rsidR="007B3D6E" w:rsidRPr="001B761D">
        <w:rPr>
          <w:b/>
        </w:rPr>
        <w:t xml:space="preserve"> and informs policymakers.</w:t>
      </w:r>
    </w:p>
    <w:p w14:paraId="131D7940" w14:textId="7AF801C8" w:rsidR="00DC6F18" w:rsidRPr="001B761D" w:rsidRDefault="00DC6F18" w:rsidP="00DC6F18">
      <w:pPr>
        <w:spacing w:after="0" w:line="240" w:lineRule="auto"/>
        <w:jc w:val="both"/>
        <w:rPr>
          <w:b/>
          <w:sz w:val="24"/>
          <w:szCs w:val="24"/>
        </w:rPr>
      </w:pPr>
      <w:r w:rsidRPr="001B761D">
        <w:rPr>
          <w:b/>
          <w:sz w:val="24"/>
          <w:szCs w:val="24"/>
          <w:u w:val="single"/>
        </w:rPr>
        <w:t>Increase and strengthen</w:t>
      </w:r>
    </w:p>
    <w:p w14:paraId="749B7EFD" w14:textId="77777777" w:rsidR="00D7632C" w:rsidRPr="001B761D" w:rsidRDefault="00D21555" w:rsidP="002314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B761D">
        <w:rPr>
          <w:b/>
        </w:rPr>
        <w:t xml:space="preserve"> C</w:t>
      </w:r>
      <w:r w:rsidR="00617E9F" w:rsidRPr="001B761D">
        <w:rPr>
          <w:b/>
        </w:rPr>
        <w:t xml:space="preserve">ommunication </w:t>
      </w:r>
      <w:r w:rsidR="00125B8C" w:rsidRPr="001B761D">
        <w:rPr>
          <w:b/>
        </w:rPr>
        <w:t xml:space="preserve">tools to </w:t>
      </w:r>
      <w:r w:rsidR="0057419A" w:rsidRPr="001B761D">
        <w:rPr>
          <w:b/>
        </w:rPr>
        <w:t>fram</w:t>
      </w:r>
      <w:r w:rsidR="00125B8C" w:rsidRPr="001B761D">
        <w:rPr>
          <w:b/>
        </w:rPr>
        <w:t>e</w:t>
      </w:r>
      <w:r w:rsidR="0057419A" w:rsidRPr="001B761D">
        <w:rPr>
          <w:b/>
        </w:rPr>
        <w:t xml:space="preserve"> and </w:t>
      </w:r>
      <w:r w:rsidR="00125B8C" w:rsidRPr="001B761D">
        <w:rPr>
          <w:b/>
        </w:rPr>
        <w:t xml:space="preserve">control </w:t>
      </w:r>
      <w:r w:rsidR="005F7033" w:rsidRPr="001B761D">
        <w:rPr>
          <w:b/>
        </w:rPr>
        <w:t>our</w:t>
      </w:r>
      <w:r w:rsidR="00125B8C" w:rsidRPr="001B761D">
        <w:rPr>
          <w:b/>
        </w:rPr>
        <w:t xml:space="preserve"> </w:t>
      </w:r>
      <w:r w:rsidR="00F63AE5" w:rsidRPr="001B761D">
        <w:rPr>
          <w:b/>
        </w:rPr>
        <w:t>issue</w:t>
      </w:r>
      <w:r w:rsidR="005F7033" w:rsidRPr="001B761D">
        <w:rPr>
          <w:b/>
        </w:rPr>
        <w:t>s</w:t>
      </w:r>
      <w:r w:rsidR="00F63AE5" w:rsidRPr="001B761D">
        <w:rPr>
          <w:b/>
        </w:rPr>
        <w:t xml:space="preserve"> and policy </w:t>
      </w:r>
      <w:r w:rsidR="00125B8C" w:rsidRPr="001B761D">
        <w:rPr>
          <w:b/>
        </w:rPr>
        <w:t>messag</w:t>
      </w:r>
      <w:r w:rsidRPr="001B761D">
        <w:rPr>
          <w:b/>
        </w:rPr>
        <w:t>ing</w:t>
      </w:r>
      <w:r w:rsidR="005F7033" w:rsidRPr="001B761D">
        <w:rPr>
          <w:b/>
        </w:rPr>
        <w:t xml:space="preserve"> </w:t>
      </w:r>
    </w:p>
    <w:p w14:paraId="68E8A9A1" w14:textId="2D536D79" w:rsidR="00DC6F18" w:rsidRPr="001B761D" w:rsidRDefault="00DC6F18" w:rsidP="00D7632C">
      <w:pPr>
        <w:spacing w:after="0" w:line="240" w:lineRule="auto"/>
        <w:jc w:val="both"/>
        <w:rPr>
          <w:b/>
          <w:sz w:val="24"/>
          <w:szCs w:val="24"/>
        </w:rPr>
      </w:pPr>
      <w:r w:rsidRPr="001B761D">
        <w:rPr>
          <w:b/>
          <w:sz w:val="24"/>
          <w:szCs w:val="24"/>
          <w:u w:val="single"/>
        </w:rPr>
        <w:t>Increase and strengthen</w:t>
      </w:r>
    </w:p>
    <w:p w14:paraId="70012B36" w14:textId="717A414A" w:rsidR="00406C0B" w:rsidRPr="001B761D" w:rsidRDefault="00AD589A" w:rsidP="007B3D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B761D">
        <w:rPr>
          <w:b/>
        </w:rPr>
        <w:t>Collaboration across these areas</w:t>
      </w:r>
      <w:r w:rsidR="0057419A" w:rsidRPr="001B761D">
        <w:rPr>
          <w:b/>
        </w:rPr>
        <w:t xml:space="preserve">  </w:t>
      </w:r>
    </w:p>
    <w:p w14:paraId="73FAFE47" w14:textId="77777777" w:rsidR="00406C0B" w:rsidRPr="001B761D" w:rsidRDefault="00406C0B" w:rsidP="005F6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354BC" w14:textId="5BFD715F" w:rsidR="000C181A" w:rsidRPr="001B761D" w:rsidRDefault="00D7632C" w:rsidP="005F6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hAnsi="Times New Roman" w:cs="Times New Roman"/>
          <w:b/>
          <w:sz w:val="24"/>
          <w:szCs w:val="24"/>
        </w:rPr>
        <w:t>In summary, g</w:t>
      </w:r>
      <w:r w:rsidR="00BA16AE" w:rsidRPr="001B761D">
        <w:rPr>
          <w:rFonts w:ascii="Times New Roman" w:hAnsi="Times New Roman" w:cs="Times New Roman"/>
          <w:b/>
          <w:sz w:val="24"/>
          <w:szCs w:val="24"/>
        </w:rPr>
        <w:t xml:space="preserve">iven the </w:t>
      </w:r>
      <w:r w:rsidR="00372798" w:rsidRPr="001B761D">
        <w:rPr>
          <w:rFonts w:ascii="Times New Roman" w:hAnsi="Times New Roman" w:cs="Times New Roman"/>
          <w:b/>
          <w:sz w:val="24"/>
          <w:szCs w:val="24"/>
        </w:rPr>
        <w:t xml:space="preserve">galling </w:t>
      </w:r>
      <w:r w:rsidR="00BA16AE" w:rsidRPr="001B761D">
        <w:rPr>
          <w:rFonts w:ascii="Times New Roman" w:hAnsi="Times New Roman" w:cs="Times New Roman"/>
          <w:b/>
          <w:sz w:val="24"/>
          <w:szCs w:val="24"/>
        </w:rPr>
        <w:t>absence of independent Latino think-tanks in Texas, the Symposiums are a</w:t>
      </w:r>
      <w:r w:rsidR="007E16F8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737" w:rsidRPr="001B761D">
        <w:rPr>
          <w:rFonts w:ascii="Times New Roman" w:hAnsi="Times New Roman" w:cs="Times New Roman"/>
          <w:b/>
          <w:sz w:val="24"/>
          <w:szCs w:val="24"/>
        </w:rPr>
        <w:t xml:space="preserve">contributing </w:t>
      </w:r>
      <w:r w:rsidR="00BA16AE" w:rsidRPr="001B761D">
        <w:rPr>
          <w:rFonts w:ascii="Times New Roman" w:hAnsi="Times New Roman" w:cs="Times New Roman"/>
          <w:b/>
          <w:sz w:val="24"/>
          <w:szCs w:val="24"/>
        </w:rPr>
        <w:t xml:space="preserve">response to </w:t>
      </w:r>
      <w:r w:rsidR="0033347B" w:rsidRPr="001B761D">
        <w:rPr>
          <w:rFonts w:ascii="Times New Roman" w:hAnsi="Times New Roman" w:cs="Times New Roman"/>
          <w:b/>
          <w:sz w:val="24"/>
          <w:szCs w:val="24"/>
        </w:rPr>
        <w:t xml:space="preserve">promote and </w:t>
      </w:r>
      <w:r w:rsidR="001D1737" w:rsidRPr="001B761D">
        <w:rPr>
          <w:rFonts w:ascii="Times New Roman" w:hAnsi="Times New Roman" w:cs="Times New Roman"/>
          <w:b/>
          <w:sz w:val="24"/>
          <w:szCs w:val="24"/>
        </w:rPr>
        <w:t xml:space="preserve">facilitate </w:t>
      </w:r>
      <w:r w:rsidR="00EC764C" w:rsidRPr="001B761D">
        <w:rPr>
          <w:rFonts w:ascii="Times New Roman" w:hAnsi="Times New Roman" w:cs="Times New Roman"/>
          <w:b/>
          <w:sz w:val="24"/>
          <w:szCs w:val="24"/>
        </w:rPr>
        <w:t xml:space="preserve">on going </w:t>
      </w:r>
      <w:r w:rsidR="00DC6F18" w:rsidRPr="001B761D">
        <w:rPr>
          <w:rFonts w:ascii="Times New Roman" w:hAnsi="Times New Roman" w:cs="Times New Roman"/>
          <w:b/>
          <w:sz w:val="24"/>
          <w:szCs w:val="24"/>
        </w:rPr>
        <w:t>attention to</w:t>
      </w:r>
      <w:r w:rsidR="00EC764C" w:rsidRPr="001B761D">
        <w:rPr>
          <w:rFonts w:ascii="Times New Roman" w:hAnsi="Times New Roman" w:cs="Times New Roman"/>
          <w:b/>
          <w:sz w:val="24"/>
          <w:szCs w:val="24"/>
        </w:rPr>
        <w:t xml:space="preserve"> these</w:t>
      </w:r>
      <w:r w:rsidR="0033347B" w:rsidRPr="001B761D">
        <w:rPr>
          <w:rFonts w:ascii="Times New Roman" w:hAnsi="Times New Roman" w:cs="Times New Roman"/>
          <w:b/>
          <w:sz w:val="24"/>
          <w:szCs w:val="24"/>
        </w:rPr>
        <w:t xml:space="preserve"> areas. </w:t>
      </w:r>
      <w:r w:rsidR="00BA16AE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60CB0D" w14:textId="405AA975" w:rsidR="00617E9F" w:rsidRPr="001B761D" w:rsidRDefault="00617E9F" w:rsidP="005F6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4E898" w14:textId="3227772E" w:rsidR="00A267FB" w:rsidRPr="001B761D" w:rsidRDefault="001D1C1D" w:rsidP="0009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1D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r w:rsidR="0045122D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CA6" w:rsidRPr="001B761D">
        <w:rPr>
          <w:rFonts w:ascii="Times New Roman" w:eastAsia="Times New Roman" w:hAnsi="Times New Roman" w:cs="Times New Roman"/>
          <w:b/>
          <w:sz w:val="24"/>
          <w:szCs w:val="24"/>
        </w:rPr>
        <w:t>ASK</w:t>
      </w:r>
      <w:r w:rsidR="0045122D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0B8B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everyone who participates </w:t>
      </w:r>
      <w:r w:rsidR="0045122D" w:rsidRPr="001B761D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="00A26CA6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0FF" w:rsidRPr="001B761D">
        <w:rPr>
          <w:rFonts w:ascii="Times New Roman" w:eastAsia="Times New Roman" w:hAnsi="Times New Roman" w:cs="Times New Roman"/>
          <w:b/>
          <w:sz w:val="24"/>
          <w:szCs w:val="24"/>
        </w:rPr>
        <w:t>apply</w:t>
      </w:r>
      <w:r w:rsidR="009D4143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0B8B" w:rsidRPr="001B761D">
        <w:rPr>
          <w:rFonts w:ascii="Times New Roman" w:eastAsia="Times New Roman" w:hAnsi="Times New Roman" w:cs="Times New Roman"/>
          <w:b/>
          <w:sz w:val="24"/>
          <w:szCs w:val="24"/>
        </w:rPr>
        <w:t>their</w:t>
      </w:r>
      <w:r w:rsidR="004129B5" w:rsidRPr="001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CA6" w:rsidRPr="001B761D">
        <w:rPr>
          <w:rFonts w:ascii="Times New Roman" w:eastAsia="Times New Roman" w:hAnsi="Times New Roman" w:cs="Times New Roman"/>
          <w:b/>
          <w:sz w:val="24"/>
          <w:szCs w:val="24"/>
        </w:rPr>
        <w:t>experience toward a common goal - to</w:t>
      </w:r>
      <w:r w:rsidR="00A26CA6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22D" w:rsidRPr="001B761D">
        <w:rPr>
          <w:rFonts w:ascii="Times New Roman" w:hAnsi="Times New Roman" w:cs="Times New Roman"/>
          <w:b/>
          <w:sz w:val="24"/>
          <w:szCs w:val="24"/>
        </w:rPr>
        <w:t xml:space="preserve">share </w:t>
      </w:r>
      <w:r w:rsidR="006D0B8B" w:rsidRPr="001B761D">
        <w:rPr>
          <w:rFonts w:ascii="Times New Roman" w:hAnsi="Times New Roman" w:cs="Times New Roman"/>
          <w:b/>
          <w:sz w:val="24"/>
          <w:szCs w:val="24"/>
        </w:rPr>
        <w:t>their</w:t>
      </w:r>
      <w:r w:rsidR="0045122D" w:rsidRPr="001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B8B" w:rsidRPr="001B761D">
        <w:rPr>
          <w:rFonts w:ascii="Times New Roman" w:hAnsi="Times New Roman" w:cs="Times New Roman"/>
          <w:b/>
          <w:sz w:val="24"/>
          <w:szCs w:val="24"/>
        </w:rPr>
        <w:t>views on</w:t>
      </w:r>
      <w:r w:rsidR="0045122D" w:rsidRPr="001B761D">
        <w:rPr>
          <w:rFonts w:ascii="Times New Roman" w:hAnsi="Times New Roman" w:cs="Times New Roman"/>
          <w:b/>
          <w:sz w:val="24"/>
          <w:szCs w:val="24"/>
        </w:rPr>
        <w:t xml:space="preserve"> local and state policy needs </w:t>
      </w:r>
      <w:r w:rsidR="00726970" w:rsidRPr="001B761D">
        <w:rPr>
          <w:rFonts w:ascii="Times New Roman" w:hAnsi="Times New Roman" w:cs="Times New Roman"/>
          <w:b/>
          <w:sz w:val="24"/>
          <w:szCs w:val="24"/>
        </w:rPr>
        <w:t xml:space="preserve">and actions </w:t>
      </w:r>
      <w:r w:rsidR="00586C5F" w:rsidRPr="001B761D">
        <w:rPr>
          <w:rFonts w:ascii="Times New Roman" w:hAnsi="Times New Roman" w:cs="Times New Roman"/>
          <w:b/>
          <w:sz w:val="24"/>
          <w:szCs w:val="24"/>
        </w:rPr>
        <w:t>aimed at economic</w:t>
      </w:r>
      <w:r w:rsidR="00726970" w:rsidRPr="001B761D">
        <w:rPr>
          <w:rFonts w:ascii="Times New Roman" w:hAnsi="Times New Roman" w:cs="Times New Roman"/>
          <w:b/>
          <w:sz w:val="24"/>
          <w:szCs w:val="24"/>
        </w:rPr>
        <w:t xml:space="preserve"> mobility </w:t>
      </w:r>
      <w:r w:rsidR="00A26CA6" w:rsidRPr="001B761D">
        <w:rPr>
          <w:rFonts w:ascii="Times New Roman" w:hAnsi="Times New Roman" w:cs="Times New Roman"/>
          <w:b/>
          <w:sz w:val="24"/>
          <w:szCs w:val="24"/>
        </w:rPr>
        <w:t xml:space="preserve">opportunities </w:t>
      </w:r>
      <w:r w:rsidR="00586C5F" w:rsidRPr="001B761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586C5F" w:rsidRPr="001B761D">
        <w:rPr>
          <w:rFonts w:ascii="Times New Roman" w:hAnsi="Times New Roman" w:cs="Times New Roman"/>
          <w:b/>
          <w:i/>
          <w:iCs/>
          <w:sz w:val="24"/>
          <w:szCs w:val="24"/>
        </w:rPr>
        <w:t>bienestar</w:t>
      </w:r>
      <w:r w:rsidR="00586C5F" w:rsidRPr="001B761D">
        <w:rPr>
          <w:rFonts w:ascii="Times New Roman" w:hAnsi="Times New Roman" w:cs="Times New Roman"/>
          <w:b/>
          <w:sz w:val="24"/>
          <w:szCs w:val="24"/>
        </w:rPr>
        <w:t xml:space="preserve"> improvements for</w:t>
      </w:r>
      <w:r w:rsidR="00A26CA6" w:rsidRPr="001B761D">
        <w:rPr>
          <w:rFonts w:ascii="Times New Roman" w:hAnsi="Times New Roman" w:cs="Times New Roman"/>
          <w:b/>
          <w:sz w:val="24"/>
          <w:szCs w:val="24"/>
        </w:rPr>
        <w:t xml:space="preserve"> Latino families.</w:t>
      </w:r>
    </w:p>
    <w:p w14:paraId="0ACAFA69" w14:textId="77777777" w:rsidR="00A267FB" w:rsidRPr="001B761D" w:rsidRDefault="00A267FB" w:rsidP="0009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415D6" w14:textId="77777777" w:rsidR="00A267FB" w:rsidRPr="001B761D" w:rsidRDefault="00A267FB" w:rsidP="0009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F4DFC" w14:textId="77777777" w:rsidR="00A267FB" w:rsidRPr="001B761D" w:rsidRDefault="00A267FB" w:rsidP="0009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67FB" w:rsidRPr="001B761D" w:rsidSect="001B761D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B836" w14:textId="77777777" w:rsidR="00F61CC4" w:rsidRDefault="00F61CC4" w:rsidP="003A1A49">
      <w:pPr>
        <w:spacing w:after="0" w:line="240" w:lineRule="auto"/>
      </w:pPr>
      <w:r>
        <w:separator/>
      </w:r>
    </w:p>
  </w:endnote>
  <w:endnote w:type="continuationSeparator" w:id="0">
    <w:p w14:paraId="44C1868C" w14:textId="77777777" w:rsidR="00F61CC4" w:rsidRDefault="00F61CC4" w:rsidP="003A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773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11E1B" w14:textId="5FC553E5" w:rsidR="001B761D" w:rsidRDefault="001B7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FB656" w14:textId="77777777" w:rsidR="001B761D" w:rsidRDefault="001B7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587C" w14:textId="77777777" w:rsidR="00F61CC4" w:rsidRDefault="00F61CC4" w:rsidP="003A1A49">
      <w:pPr>
        <w:spacing w:after="0" w:line="240" w:lineRule="auto"/>
      </w:pPr>
      <w:r>
        <w:separator/>
      </w:r>
    </w:p>
  </w:footnote>
  <w:footnote w:type="continuationSeparator" w:id="0">
    <w:p w14:paraId="766EF9F9" w14:textId="77777777" w:rsidR="00F61CC4" w:rsidRDefault="00F61CC4" w:rsidP="003A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FDA"/>
    <w:multiLevelType w:val="hybridMultilevel"/>
    <w:tmpl w:val="B008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12A8"/>
    <w:multiLevelType w:val="hybridMultilevel"/>
    <w:tmpl w:val="D50A6246"/>
    <w:lvl w:ilvl="0" w:tplc="C394C0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A10375A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  <w:color w:val="1F497D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25417"/>
    <w:multiLevelType w:val="hybridMultilevel"/>
    <w:tmpl w:val="6B10A094"/>
    <w:lvl w:ilvl="0" w:tplc="1160FE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4980"/>
    <w:multiLevelType w:val="hybridMultilevel"/>
    <w:tmpl w:val="CBCA9EF2"/>
    <w:lvl w:ilvl="0" w:tplc="4DB68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4B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08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2C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23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E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4B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8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B73A1D"/>
    <w:multiLevelType w:val="hybridMultilevel"/>
    <w:tmpl w:val="C9CC3E54"/>
    <w:lvl w:ilvl="0" w:tplc="0B3AF898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64B4A47C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B7F813B4">
      <w:numFmt w:val="bullet"/>
      <w:lvlText w:val=""/>
      <w:lvlJc w:val="left"/>
      <w:pPr>
        <w:ind w:left="19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2026D644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6974FD54">
      <w:numFmt w:val="bullet"/>
      <w:lvlText w:val="•"/>
      <w:lvlJc w:val="left"/>
      <w:pPr>
        <w:ind w:left="3165" w:hanging="360"/>
      </w:pPr>
      <w:rPr>
        <w:rFonts w:hint="default"/>
      </w:rPr>
    </w:lvl>
    <w:lvl w:ilvl="5" w:tplc="4D32EF80">
      <w:numFmt w:val="bullet"/>
      <w:lvlText w:val="•"/>
      <w:lvlJc w:val="left"/>
      <w:pPr>
        <w:ind w:left="4431" w:hanging="360"/>
      </w:pPr>
      <w:rPr>
        <w:rFonts w:hint="default"/>
      </w:rPr>
    </w:lvl>
    <w:lvl w:ilvl="6" w:tplc="83561D58"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147E905E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12582920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5" w15:restartNumberingAfterBreak="0">
    <w:nsid w:val="2D456333"/>
    <w:multiLevelType w:val="hybridMultilevel"/>
    <w:tmpl w:val="7FF20484"/>
    <w:lvl w:ilvl="0" w:tplc="0B3AF898">
      <w:numFmt w:val="bullet"/>
      <w:lvlText w:val=""/>
      <w:lvlJc w:val="left"/>
      <w:pPr>
        <w:ind w:left="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A60000B"/>
    <w:multiLevelType w:val="hybridMultilevel"/>
    <w:tmpl w:val="99A26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FFFFFFFF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FFFFFFFF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057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32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58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7" w15:restartNumberingAfterBreak="0">
    <w:nsid w:val="57E54062"/>
    <w:multiLevelType w:val="hybridMultilevel"/>
    <w:tmpl w:val="830C0A62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FFFFFFFF">
      <w:numFmt w:val="bullet"/>
      <w:lvlText w:val=""/>
      <w:lvlJc w:val="left"/>
      <w:pPr>
        <w:ind w:left="19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FFFFFFFF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165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431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8" w15:restartNumberingAfterBreak="0">
    <w:nsid w:val="586C600C"/>
    <w:multiLevelType w:val="hybridMultilevel"/>
    <w:tmpl w:val="F1F6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rafile" w:val="C:\Users\juan\AppData\Local\Temp\dra77EB.tmp"/>
  </w:docVars>
  <w:rsids>
    <w:rsidRoot w:val="00C63F48"/>
    <w:rsid w:val="000019A1"/>
    <w:rsid w:val="00007B0E"/>
    <w:rsid w:val="00011172"/>
    <w:rsid w:val="0001229E"/>
    <w:rsid w:val="00016978"/>
    <w:rsid w:val="0002767D"/>
    <w:rsid w:val="000364CE"/>
    <w:rsid w:val="0004783C"/>
    <w:rsid w:val="0007755C"/>
    <w:rsid w:val="00080864"/>
    <w:rsid w:val="00081C71"/>
    <w:rsid w:val="00090359"/>
    <w:rsid w:val="0009144A"/>
    <w:rsid w:val="00091E48"/>
    <w:rsid w:val="000A2F79"/>
    <w:rsid w:val="000A60A5"/>
    <w:rsid w:val="000C0754"/>
    <w:rsid w:val="000C181A"/>
    <w:rsid w:val="000C2F98"/>
    <w:rsid w:val="000D34E7"/>
    <w:rsid w:val="000D590B"/>
    <w:rsid w:val="000E5E51"/>
    <w:rsid w:val="000E7961"/>
    <w:rsid w:val="000E7C22"/>
    <w:rsid w:val="000F78DB"/>
    <w:rsid w:val="0011573A"/>
    <w:rsid w:val="00116398"/>
    <w:rsid w:val="00125B8C"/>
    <w:rsid w:val="0015668E"/>
    <w:rsid w:val="0015691E"/>
    <w:rsid w:val="0015788A"/>
    <w:rsid w:val="00172611"/>
    <w:rsid w:val="0017627F"/>
    <w:rsid w:val="00177693"/>
    <w:rsid w:val="00192FBC"/>
    <w:rsid w:val="00193E84"/>
    <w:rsid w:val="001A3A45"/>
    <w:rsid w:val="001B19F4"/>
    <w:rsid w:val="001B3144"/>
    <w:rsid w:val="001B761D"/>
    <w:rsid w:val="001C1A29"/>
    <w:rsid w:val="001C2223"/>
    <w:rsid w:val="001D1737"/>
    <w:rsid w:val="001D1C1D"/>
    <w:rsid w:val="001E7AF2"/>
    <w:rsid w:val="00202E1F"/>
    <w:rsid w:val="00214A02"/>
    <w:rsid w:val="00215916"/>
    <w:rsid w:val="0023203F"/>
    <w:rsid w:val="00237660"/>
    <w:rsid w:val="00261A1C"/>
    <w:rsid w:val="0027361B"/>
    <w:rsid w:val="0029669F"/>
    <w:rsid w:val="002A1FBB"/>
    <w:rsid w:val="002A53F9"/>
    <w:rsid w:val="002B3EEF"/>
    <w:rsid w:val="002B79BE"/>
    <w:rsid w:val="002C27CF"/>
    <w:rsid w:val="002C30A3"/>
    <w:rsid w:val="002C4D6B"/>
    <w:rsid w:val="002D04F0"/>
    <w:rsid w:val="002D0E56"/>
    <w:rsid w:val="002D78A2"/>
    <w:rsid w:val="002E32D3"/>
    <w:rsid w:val="002F24B0"/>
    <w:rsid w:val="00306282"/>
    <w:rsid w:val="00313FF4"/>
    <w:rsid w:val="00315EA1"/>
    <w:rsid w:val="003210FE"/>
    <w:rsid w:val="003318F5"/>
    <w:rsid w:val="0033347B"/>
    <w:rsid w:val="003358E6"/>
    <w:rsid w:val="003361A7"/>
    <w:rsid w:val="00360298"/>
    <w:rsid w:val="00372798"/>
    <w:rsid w:val="00375A2B"/>
    <w:rsid w:val="003762D6"/>
    <w:rsid w:val="00382049"/>
    <w:rsid w:val="003820D9"/>
    <w:rsid w:val="003966A2"/>
    <w:rsid w:val="003A0996"/>
    <w:rsid w:val="003A1A49"/>
    <w:rsid w:val="003A21DC"/>
    <w:rsid w:val="003A2FEF"/>
    <w:rsid w:val="003B1D2F"/>
    <w:rsid w:val="003B21DB"/>
    <w:rsid w:val="003B2F34"/>
    <w:rsid w:val="003C0096"/>
    <w:rsid w:val="003C03AA"/>
    <w:rsid w:val="003C125E"/>
    <w:rsid w:val="003D0D7F"/>
    <w:rsid w:val="003D7DDA"/>
    <w:rsid w:val="003E0FCF"/>
    <w:rsid w:val="003F0353"/>
    <w:rsid w:val="003F182A"/>
    <w:rsid w:val="003F1A7C"/>
    <w:rsid w:val="003F1C7D"/>
    <w:rsid w:val="00401F4F"/>
    <w:rsid w:val="004034DD"/>
    <w:rsid w:val="004039A5"/>
    <w:rsid w:val="00403B7D"/>
    <w:rsid w:val="004067DF"/>
    <w:rsid w:val="00406C0B"/>
    <w:rsid w:val="00412920"/>
    <w:rsid w:val="004129B5"/>
    <w:rsid w:val="004208BF"/>
    <w:rsid w:val="0042641D"/>
    <w:rsid w:val="00431BCB"/>
    <w:rsid w:val="0045052C"/>
    <w:rsid w:val="0045122D"/>
    <w:rsid w:val="00451CFF"/>
    <w:rsid w:val="00462A0E"/>
    <w:rsid w:val="00462DB6"/>
    <w:rsid w:val="00464AEC"/>
    <w:rsid w:val="00471F6C"/>
    <w:rsid w:val="00474C1C"/>
    <w:rsid w:val="004A0243"/>
    <w:rsid w:val="004A3F1B"/>
    <w:rsid w:val="004C4113"/>
    <w:rsid w:val="004D7B92"/>
    <w:rsid w:val="005020AF"/>
    <w:rsid w:val="0050268F"/>
    <w:rsid w:val="00515770"/>
    <w:rsid w:val="0051677E"/>
    <w:rsid w:val="00525802"/>
    <w:rsid w:val="005278D6"/>
    <w:rsid w:val="00532D62"/>
    <w:rsid w:val="00534DE3"/>
    <w:rsid w:val="00541994"/>
    <w:rsid w:val="00542E5A"/>
    <w:rsid w:val="00554314"/>
    <w:rsid w:val="005732B4"/>
    <w:rsid w:val="00573A37"/>
    <w:rsid w:val="0057419A"/>
    <w:rsid w:val="00586C5F"/>
    <w:rsid w:val="00590ED9"/>
    <w:rsid w:val="005B00F4"/>
    <w:rsid w:val="005C10E3"/>
    <w:rsid w:val="005C5DAF"/>
    <w:rsid w:val="005D17CD"/>
    <w:rsid w:val="005F06E6"/>
    <w:rsid w:val="005F1A24"/>
    <w:rsid w:val="005F6767"/>
    <w:rsid w:val="005F7033"/>
    <w:rsid w:val="005F7960"/>
    <w:rsid w:val="00603ECE"/>
    <w:rsid w:val="00615695"/>
    <w:rsid w:val="00617E9F"/>
    <w:rsid w:val="006274A9"/>
    <w:rsid w:val="006433B8"/>
    <w:rsid w:val="00643AF3"/>
    <w:rsid w:val="0065013C"/>
    <w:rsid w:val="00660194"/>
    <w:rsid w:val="00661D13"/>
    <w:rsid w:val="00672C12"/>
    <w:rsid w:val="0067386D"/>
    <w:rsid w:val="0069136A"/>
    <w:rsid w:val="006A25E7"/>
    <w:rsid w:val="006B0614"/>
    <w:rsid w:val="006B089C"/>
    <w:rsid w:val="006B20FF"/>
    <w:rsid w:val="006B2169"/>
    <w:rsid w:val="006C3AE8"/>
    <w:rsid w:val="006C505E"/>
    <w:rsid w:val="006C7F11"/>
    <w:rsid w:val="006D0B8B"/>
    <w:rsid w:val="006D3E11"/>
    <w:rsid w:val="006D612B"/>
    <w:rsid w:val="006E7B1C"/>
    <w:rsid w:val="00710938"/>
    <w:rsid w:val="00726970"/>
    <w:rsid w:val="0073052B"/>
    <w:rsid w:val="00731599"/>
    <w:rsid w:val="00733506"/>
    <w:rsid w:val="007531E7"/>
    <w:rsid w:val="0077435C"/>
    <w:rsid w:val="00776297"/>
    <w:rsid w:val="00777034"/>
    <w:rsid w:val="007B0829"/>
    <w:rsid w:val="007B2634"/>
    <w:rsid w:val="007B3D6E"/>
    <w:rsid w:val="007B6308"/>
    <w:rsid w:val="007B639F"/>
    <w:rsid w:val="007D7024"/>
    <w:rsid w:val="007E16F8"/>
    <w:rsid w:val="007E729A"/>
    <w:rsid w:val="007F568B"/>
    <w:rsid w:val="00800809"/>
    <w:rsid w:val="008056FF"/>
    <w:rsid w:val="0081658A"/>
    <w:rsid w:val="00820D50"/>
    <w:rsid w:val="00833A45"/>
    <w:rsid w:val="008626BF"/>
    <w:rsid w:val="008779C2"/>
    <w:rsid w:val="008A4F08"/>
    <w:rsid w:val="008B4320"/>
    <w:rsid w:val="008B6FEA"/>
    <w:rsid w:val="008C2453"/>
    <w:rsid w:val="008C765F"/>
    <w:rsid w:val="008E15C2"/>
    <w:rsid w:val="009006EB"/>
    <w:rsid w:val="00907E5E"/>
    <w:rsid w:val="009179A6"/>
    <w:rsid w:val="009220A7"/>
    <w:rsid w:val="00933954"/>
    <w:rsid w:val="00953694"/>
    <w:rsid w:val="00953C81"/>
    <w:rsid w:val="009547CE"/>
    <w:rsid w:val="00962717"/>
    <w:rsid w:val="00963F8A"/>
    <w:rsid w:val="009878B6"/>
    <w:rsid w:val="00990236"/>
    <w:rsid w:val="00993BFC"/>
    <w:rsid w:val="009A09E1"/>
    <w:rsid w:val="009A209B"/>
    <w:rsid w:val="009A28CA"/>
    <w:rsid w:val="009A6155"/>
    <w:rsid w:val="009B26F8"/>
    <w:rsid w:val="009D4143"/>
    <w:rsid w:val="009E7358"/>
    <w:rsid w:val="009E7E47"/>
    <w:rsid w:val="009F5484"/>
    <w:rsid w:val="00A000D8"/>
    <w:rsid w:val="00A06F37"/>
    <w:rsid w:val="00A105F9"/>
    <w:rsid w:val="00A2225E"/>
    <w:rsid w:val="00A22CA0"/>
    <w:rsid w:val="00A267FB"/>
    <w:rsid w:val="00A26CA6"/>
    <w:rsid w:val="00A276B9"/>
    <w:rsid w:val="00A30784"/>
    <w:rsid w:val="00A318A1"/>
    <w:rsid w:val="00A328C8"/>
    <w:rsid w:val="00A36865"/>
    <w:rsid w:val="00A4356A"/>
    <w:rsid w:val="00A44312"/>
    <w:rsid w:val="00A4555C"/>
    <w:rsid w:val="00A46D80"/>
    <w:rsid w:val="00A5642F"/>
    <w:rsid w:val="00A57C48"/>
    <w:rsid w:val="00A73C45"/>
    <w:rsid w:val="00A73E3B"/>
    <w:rsid w:val="00A77899"/>
    <w:rsid w:val="00A83F31"/>
    <w:rsid w:val="00A9037A"/>
    <w:rsid w:val="00AB516E"/>
    <w:rsid w:val="00AB5244"/>
    <w:rsid w:val="00AB6A00"/>
    <w:rsid w:val="00AC2BD1"/>
    <w:rsid w:val="00AC5A38"/>
    <w:rsid w:val="00AD0D02"/>
    <w:rsid w:val="00AD3F5B"/>
    <w:rsid w:val="00AD589A"/>
    <w:rsid w:val="00AD64B5"/>
    <w:rsid w:val="00AE6647"/>
    <w:rsid w:val="00B11542"/>
    <w:rsid w:val="00B11817"/>
    <w:rsid w:val="00B146BA"/>
    <w:rsid w:val="00B26645"/>
    <w:rsid w:val="00B336A5"/>
    <w:rsid w:val="00B3682C"/>
    <w:rsid w:val="00B46DDB"/>
    <w:rsid w:val="00B51031"/>
    <w:rsid w:val="00B52EF0"/>
    <w:rsid w:val="00B67838"/>
    <w:rsid w:val="00B7221E"/>
    <w:rsid w:val="00B7381C"/>
    <w:rsid w:val="00B753D4"/>
    <w:rsid w:val="00B846A3"/>
    <w:rsid w:val="00BA16AE"/>
    <w:rsid w:val="00BD233C"/>
    <w:rsid w:val="00BD2594"/>
    <w:rsid w:val="00BE0708"/>
    <w:rsid w:val="00BE3E1A"/>
    <w:rsid w:val="00BE541B"/>
    <w:rsid w:val="00BF06FB"/>
    <w:rsid w:val="00C13F12"/>
    <w:rsid w:val="00C274A8"/>
    <w:rsid w:val="00C563A9"/>
    <w:rsid w:val="00C63F48"/>
    <w:rsid w:val="00C738C9"/>
    <w:rsid w:val="00C84559"/>
    <w:rsid w:val="00CA04BE"/>
    <w:rsid w:val="00CA71C3"/>
    <w:rsid w:val="00CF0EA7"/>
    <w:rsid w:val="00CF1966"/>
    <w:rsid w:val="00CF44B3"/>
    <w:rsid w:val="00CF5573"/>
    <w:rsid w:val="00D018C3"/>
    <w:rsid w:val="00D16204"/>
    <w:rsid w:val="00D16212"/>
    <w:rsid w:val="00D21555"/>
    <w:rsid w:val="00D21B49"/>
    <w:rsid w:val="00D24C64"/>
    <w:rsid w:val="00D31E1D"/>
    <w:rsid w:val="00D460A5"/>
    <w:rsid w:val="00D65631"/>
    <w:rsid w:val="00D70EC7"/>
    <w:rsid w:val="00D7632C"/>
    <w:rsid w:val="00D803DD"/>
    <w:rsid w:val="00DA3819"/>
    <w:rsid w:val="00DA48A6"/>
    <w:rsid w:val="00DA6000"/>
    <w:rsid w:val="00DB537B"/>
    <w:rsid w:val="00DC6F18"/>
    <w:rsid w:val="00DD1AB3"/>
    <w:rsid w:val="00DD342D"/>
    <w:rsid w:val="00DD7553"/>
    <w:rsid w:val="00DE1362"/>
    <w:rsid w:val="00DE6A8E"/>
    <w:rsid w:val="00DE7862"/>
    <w:rsid w:val="00E00523"/>
    <w:rsid w:val="00E006D8"/>
    <w:rsid w:val="00E00CCC"/>
    <w:rsid w:val="00E0583C"/>
    <w:rsid w:val="00E121E7"/>
    <w:rsid w:val="00E26D29"/>
    <w:rsid w:val="00E306BE"/>
    <w:rsid w:val="00E3496F"/>
    <w:rsid w:val="00E35544"/>
    <w:rsid w:val="00E51095"/>
    <w:rsid w:val="00E51EE7"/>
    <w:rsid w:val="00E55343"/>
    <w:rsid w:val="00E553BE"/>
    <w:rsid w:val="00E84149"/>
    <w:rsid w:val="00E9391B"/>
    <w:rsid w:val="00EA3B68"/>
    <w:rsid w:val="00EC0A0C"/>
    <w:rsid w:val="00EC1B7C"/>
    <w:rsid w:val="00EC3E2C"/>
    <w:rsid w:val="00EC65A6"/>
    <w:rsid w:val="00EC764C"/>
    <w:rsid w:val="00EC77DE"/>
    <w:rsid w:val="00EE438C"/>
    <w:rsid w:val="00EF2A9A"/>
    <w:rsid w:val="00F06DC5"/>
    <w:rsid w:val="00F25588"/>
    <w:rsid w:val="00F25C35"/>
    <w:rsid w:val="00F273BE"/>
    <w:rsid w:val="00F57F77"/>
    <w:rsid w:val="00F619BF"/>
    <w:rsid w:val="00F61CC4"/>
    <w:rsid w:val="00F63AE5"/>
    <w:rsid w:val="00F7059D"/>
    <w:rsid w:val="00F8358C"/>
    <w:rsid w:val="00F9330A"/>
    <w:rsid w:val="00F9455E"/>
    <w:rsid w:val="00F97FEE"/>
    <w:rsid w:val="00FA21A6"/>
    <w:rsid w:val="00FA294C"/>
    <w:rsid w:val="00FB0AE0"/>
    <w:rsid w:val="00FB3329"/>
    <w:rsid w:val="00FB7B8E"/>
    <w:rsid w:val="00FC4B07"/>
    <w:rsid w:val="00FD73FD"/>
    <w:rsid w:val="00FF2FD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451F"/>
  <w15:chartTrackingRefBased/>
  <w15:docId w15:val="{F37DB067-A5CB-4EC2-AFDE-F7ABA16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6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49"/>
  </w:style>
  <w:style w:type="paragraph" w:styleId="Footer">
    <w:name w:val="footer"/>
    <w:basedOn w:val="Normal"/>
    <w:link w:val="FooterChar"/>
    <w:uiPriority w:val="99"/>
    <w:unhideWhenUsed/>
    <w:rsid w:val="003A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49"/>
  </w:style>
  <w:style w:type="character" w:styleId="Hyperlink">
    <w:name w:val="Hyperlink"/>
    <w:basedOn w:val="DefaultParagraphFont"/>
    <w:uiPriority w:val="99"/>
    <w:semiHidden/>
    <w:unhideWhenUsed/>
    <w:rsid w:val="00F06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C1CB.A99B06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Flores</dc:creator>
  <cp:keywords/>
  <dc:description/>
  <cp:lastModifiedBy>Flores,Michael</cp:lastModifiedBy>
  <cp:revision>23</cp:revision>
  <cp:lastPrinted>2021-12-15T21:59:00Z</cp:lastPrinted>
  <dcterms:created xsi:type="dcterms:W3CDTF">2021-12-01T03:38:00Z</dcterms:created>
  <dcterms:modified xsi:type="dcterms:W3CDTF">2021-12-15T22:00:00Z</dcterms:modified>
</cp:coreProperties>
</file>